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136" w:rsidRDefault="00DD5136" w:rsidP="00DD5136">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w:t>
      </w:r>
      <w:r w:rsidR="003B3596">
        <w:rPr>
          <w:rFonts w:ascii="Arial" w:eastAsia="Arial Unicode MS" w:hAnsi="Arial" w:cs="Times New Roman"/>
          <w:b/>
          <w:bCs/>
          <w:sz w:val="28"/>
          <w:szCs w:val="28"/>
        </w:rPr>
        <w:t>bis</w:t>
      </w:r>
      <w:r>
        <w:rPr>
          <w:rFonts w:ascii="Arial" w:eastAsia="Arial Unicode MS" w:hAnsi="Arial" w:cs="Times New Roman"/>
          <w:b/>
          <w:bCs/>
          <w:sz w:val="28"/>
          <w:szCs w:val="28"/>
        </w:rPr>
        <w:t xml:space="preserve"> meeting</w:t>
      </w:r>
      <w:r w:rsidRPr="00125D65">
        <w:rPr>
          <w:rFonts w:ascii="Arial" w:eastAsia="Arial Unicode MS" w:hAnsi="Arial" w:cs="Times New Roman"/>
          <w:b/>
          <w:bCs/>
          <w:sz w:val="28"/>
          <w:szCs w:val="28"/>
        </w:rPr>
        <w:tab/>
      </w:r>
      <w:r w:rsidRPr="00E960D3">
        <w:rPr>
          <w:rFonts w:ascii="Arial" w:eastAsia="Arial Unicode MS" w:hAnsi="Arial" w:cs="Times New Roman"/>
          <w:b/>
          <w:bCs/>
          <w:sz w:val="28"/>
          <w:szCs w:val="28"/>
        </w:rPr>
        <w:t>R2-</w:t>
      </w:r>
      <w:r w:rsidR="00BF5B8B" w:rsidRPr="00BF5B8B">
        <w:t xml:space="preserve"> </w:t>
      </w:r>
      <w:r w:rsidR="000233A3" w:rsidRPr="000233A3">
        <w:rPr>
          <w:rFonts w:ascii="Arial" w:eastAsia="Arial Unicode MS" w:hAnsi="Arial" w:cs="Times New Roman"/>
          <w:b/>
          <w:bCs/>
          <w:sz w:val="28"/>
          <w:szCs w:val="28"/>
        </w:rPr>
        <w:t>2309798</w:t>
      </w:r>
      <w:bookmarkStart w:id="1" w:name="_GoBack"/>
      <w:bookmarkEnd w:id="1"/>
    </w:p>
    <w:p w:rsidR="00DD5136" w:rsidRPr="002D1526" w:rsidRDefault="003B3596" w:rsidP="00DD513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09</w:t>
      </w:r>
      <w:r>
        <w:rPr>
          <w:rFonts w:ascii="Arial" w:eastAsia="Arial Unicode MS" w:hAnsi="Arial" w:cs="Times New Roman"/>
          <w:bCs/>
          <w:kern w:val="2"/>
          <w:sz w:val="28"/>
          <w:szCs w:val="28"/>
          <w:lang w:val="en-GB" w:eastAsia="zh-CN"/>
        </w:rPr>
        <w:t>th</w:t>
      </w:r>
      <w:r w:rsidR="00DD513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eastAsia="zh-CN"/>
        </w:rPr>
        <w:t>Oct</w:t>
      </w:r>
      <w:r w:rsidR="00DD5136" w:rsidRPr="002D1526">
        <w:rPr>
          <w:rFonts w:ascii="Arial" w:eastAsia="Arial Unicode MS" w:hAnsi="Arial" w:cs="Times New Roman"/>
          <w:bCs/>
          <w:kern w:val="2"/>
          <w:sz w:val="28"/>
          <w:szCs w:val="28"/>
          <w:lang w:val="en-GB"/>
        </w:rPr>
        <w:t>–</w:t>
      </w:r>
      <w:r>
        <w:rPr>
          <w:rFonts w:ascii="Arial" w:eastAsia="Arial Unicode MS" w:hAnsi="Arial" w:cs="Times New Roman"/>
          <w:bCs/>
          <w:kern w:val="2"/>
          <w:sz w:val="28"/>
          <w:szCs w:val="28"/>
          <w:lang w:val="en-GB"/>
        </w:rPr>
        <w:t>13th Oct</w:t>
      </w:r>
      <w:r w:rsidR="00DD5136">
        <w:rPr>
          <w:rFonts w:ascii="Arial" w:eastAsia="Arial Unicode MS" w:hAnsi="Arial" w:cs="Times New Roman"/>
          <w:bCs/>
          <w:kern w:val="2"/>
          <w:sz w:val="28"/>
          <w:szCs w:val="28"/>
          <w:lang w:val="en-GB"/>
        </w:rPr>
        <w:t xml:space="preserve"> 2023</w:t>
      </w:r>
      <w:r w:rsidR="00DD5136">
        <w:rPr>
          <w:rFonts w:ascii="Arial" w:eastAsia="Arial Unicode MS" w:hAnsi="Arial" w:cs="Times New Roman"/>
          <w:bCs/>
          <w:kern w:val="2"/>
          <w:sz w:val="28"/>
          <w:szCs w:val="28"/>
          <w:lang w:val="en-GB" w:eastAsia="zh-CN"/>
        </w:rPr>
        <w:t xml:space="preserve">, </w:t>
      </w:r>
      <w:r w:rsidR="00BC269E">
        <w:rPr>
          <w:rFonts w:ascii="Arial" w:eastAsia="Arial Unicode MS" w:hAnsi="Arial" w:cs="Times New Roman"/>
          <w:bCs/>
          <w:kern w:val="2"/>
          <w:sz w:val="28"/>
          <w:szCs w:val="28"/>
          <w:lang w:val="en-GB" w:eastAsia="zh-CN"/>
        </w:rPr>
        <w:t>Xiamen, China</w:t>
      </w:r>
    </w:p>
    <w:p w:rsidR="003E16F6" w:rsidRPr="00DD5136"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312545">
        <w:rPr>
          <w:rFonts w:ascii="Arial" w:eastAsia="Arial Unicode MS" w:hAnsi="Arial" w:cs="Arial"/>
          <w:b/>
          <w:bCs/>
          <w:kern w:val="0"/>
          <w:sz w:val="24"/>
          <w:szCs w:val="20"/>
          <w:lang w:eastAsia="en-US"/>
        </w:rPr>
        <w:t>7</w:t>
      </w:r>
      <w:r w:rsidR="003638E6">
        <w:rPr>
          <w:rFonts w:ascii="Arial" w:eastAsia="Arial Unicode MS" w:hAnsi="Arial" w:cs="Arial"/>
          <w:b/>
          <w:bCs/>
          <w:kern w:val="0"/>
          <w:sz w:val="24"/>
          <w:szCs w:val="20"/>
          <w:lang w:eastAsia="en-US"/>
        </w:rPr>
        <w:t>.12.</w:t>
      </w:r>
      <w:r w:rsidR="00E726A2">
        <w:rPr>
          <w:rFonts w:ascii="Arial" w:eastAsia="Arial Unicode MS" w:hAnsi="Arial" w:cs="Arial"/>
          <w:b/>
          <w:bCs/>
          <w:kern w:val="0"/>
          <w:sz w:val="24"/>
          <w:szCs w:val="20"/>
          <w:lang w:eastAsia="zh-CN"/>
        </w:rPr>
        <w:t>2.1 Connected mode</w:t>
      </w:r>
      <w:r w:rsidR="00E61619">
        <w:rPr>
          <w:rFonts w:ascii="Arial" w:eastAsia="Arial Unicode MS" w:hAnsi="Arial" w:cs="Arial"/>
          <w:b/>
          <w:bCs/>
          <w:kern w:val="0"/>
          <w:sz w:val="24"/>
          <w:szCs w:val="20"/>
          <w:lang w:eastAsia="en-US"/>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7695">
        <w:rPr>
          <w:rFonts w:ascii="Arial" w:eastAsia="Arial Unicode MS" w:hAnsi="Arial" w:cs="Arial" w:hint="eastAsia"/>
          <w:b/>
          <w:bCs/>
          <w:kern w:val="0"/>
          <w:sz w:val="24"/>
          <w:szCs w:val="20"/>
          <w:lang w:eastAsia="zh-CN"/>
        </w:rPr>
        <w:t>Remaining</w:t>
      </w:r>
      <w:r w:rsidR="00027695">
        <w:rPr>
          <w:rFonts w:ascii="Arial" w:eastAsia="Arial Unicode MS" w:hAnsi="Arial" w:cs="Arial"/>
          <w:b/>
          <w:bCs/>
          <w:kern w:val="0"/>
          <w:sz w:val="24"/>
          <w:szCs w:val="20"/>
        </w:rPr>
        <w:t xml:space="preserve"> </w:t>
      </w:r>
      <w:r w:rsidR="00027695">
        <w:rPr>
          <w:rFonts w:ascii="Arial" w:eastAsia="Arial Unicode MS" w:hAnsi="Arial" w:cs="Arial" w:hint="eastAsia"/>
          <w:b/>
          <w:bCs/>
          <w:kern w:val="0"/>
          <w:sz w:val="24"/>
          <w:szCs w:val="20"/>
          <w:lang w:eastAsia="zh-CN"/>
        </w:rPr>
        <w:t>issues</w:t>
      </w:r>
      <w:r w:rsidR="00027695">
        <w:rPr>
          <w:rFonts w:ascii="Arial" w:eastAsia="Arial Unicode MS" w:hAnsi="Arial" w:cs="Arial"/>
          <w:b/>
          <w:bCs/>
          <w:kern w:val="0"/>
          <w:sz w:val="24"/>
          <w:szCs w:val="20"/>
        </w:rPr>
        <w:t xml:space="preserve"> of</w:t>
      </w:r>
      <w:r w:rsidR="00022157" w:rsidRPr="00022157">
        <w:rPr>
          <w:rFonts w:ascii="Arial" w:eastAsia="Arial Unicode MS" w:hAnsi="Arial" w:cs="Arial"/>
          <w:b/>
          <w:bCs/>
          <w:kern w:val="0"/>
          <w:sz w:val="24"/>
          <w:szCs w:val="20"/>
          <w:lang w:eastAsia="en-US"/>
        </w:rPr>
        <w:t xml:space="preserve"> </w:t>
      </w:r>
      <w:r w:rsidR="00B97640">
        <w:rPr>
          <w:rFonts w:ascii="Arial" w:eastAsia="Arial Unicode MS" w:hAnsi="Arial" w:cs="Arial"/>
          <w:b/>
          <w:bCs/>
          <w:kern w:val="0"/>
          <w:sz w:val="24"/>
          <w:szCs w:val="20"/>
          <w:lang w:eastAsia="en-US"/>
        </w:rPr>
        <w:t>mobility</w:t>
      </w:r>
      <w:r w:rsidR="003638E6">
        <w:rPr>
          <w:rFonts w:ascii="Arial" w:eastAsia="Arial Unicode MS" w:hAnsi="Arial" w:cs="Arial"/>
          <w:b/>
          <w:bCs/>
          <w:kern w:val="0"/>
          <w:sz w:val="24"/>
          <w:szCs w:val="20"/>
          <w:lang w:eastAsia="en-US"/>
        </w:rPr>
        <w:t xml:space="preserve"> enhancements </w:t>
      </w:r>
      <w:r w:rsidR="00022157" w:rsidRPr="00022157">
        <w:rPr>
          <w:rFonts w:ascii="Arial" w:eastAsia="Arial Unicode MS" w:hAnsi="Arial" w:cs="Arial"/>
          <w:b/>
          <w:bCs/>
          <w:kern w:val="0"/>
          <w:sz w:val="24"/>
          <w:szCs w:val="20"/>
          <w:lang w:eastAsia="en-US"/>
        </w:rPr>
        <w:t xml:space="preserve">for </w:t>
      </w:r>
      <w:r w:rsidR="003638E6">
        <w:rPr>
          <w:rFonts w:ascii="Arial" w:eastAsia="Arial Unicode MS" w:hAnsi="Arial" w:cs="Arial"/>
          <w:b/>
          <w:bCs/>
          <w:kern w:val="0"/>
          <w:sz w:val="24"/>
          <w:szCs w:val="20"/>
          <w:lang w:eastAsia="en-US"/>
        </w:rPr>
        <w:t>mobile IAB</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F24BBB" w:rsidRPr="000C03B1" w:rsidRDefault="000162A9" w:rsidP="000C03B1">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7140C" w:rsidRPr="004104AC" w:rsidRDefault="0097140C" w:rsidP="0097140C">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In RAN2#1</w:t>
      </w:r>
      <w:r w:rsidR="00DB62A7" w:rsidRPr="004104AC">
        <w:rPr>
          <w:rFonts w:ascii="Times New Roman" w:eastAsia="Arial Unicode MS" w:hAnsi="Times New Roman" w:cs="Times New Roman"/>
          <w:kern w:val="0"/>
          <w:sz w:val="20"/>
          <w:szCs w:val="20"/>
          <w:lang w:eastAsia="zh-CN"/>
        </w:rPr>
        <w:t>2</w:t>
      </w:r>
      <w:r w:rsidR="00461687" w:rsidRPr="004104AC">
        <w:rPr>
          <w:rFonts w:ascii="Times New Roman" w:eastAsia="Arial Unicode MS" w:hAnsi="Times New Roman" w:cs="Times New Roman"/>
          <w:kern w:val="0"/>
          <w:sz w:val="20"/>
          <w:szCs w:val="20"/>
          <w:lang w:eastAsia="zh-CN"/>
        </w:rPr>
        <w:t>3</w:t>
      </w:r>
      <w:r w:rsidRPr="004104AC">
        <w:rPr>
          <w:rFonts w:ascii="Times New Roman" w:eastAsia="Arial Unicode MS" w:hAnsi="Times New Roman" w:cs="Times New Roman"/>
          <w:kern w:val="0"/>
          <w:sz w:val="20"/>
          <w:szCs w:val="20"/>
          <w:lang w:eastAsia="zh-CN"/>
        </w:rPr>
        <w:t xml:space="preserve"> meeting, agreements [1] </w:t>
      </w:r>
      <w:r w:rsidR="007339C3" w:rsidRPr="004104AC">
        <w:rPr>
          <w:rFonts w:ascii="Times New Roman" w:eastAsia="Arial Unicode MS" w:hAnsi="Times New Roman" w:cs="Times New Roman"/>
          <w:kern w:val="0"/>
          <w:sz w:val="20"/>
          <w:szCs w:val="20"/>
          <w:lang w:eastAsia="zh-CN"/>
        </w:rPr>
        <w:t xml:space="preserve">on connected mode for mobile IAB </w:t>
      </w:r>
      <w:r w:rsidRPr="004104AC">
        <w:rPr>
          <w:rFonts w:ascii="Times New Roman" w:eastAsia="Arial Unicode MS" w:hAnsi="Times New Roman" w:cs="Times New Roman"/>
          <w:kern w:val="0"/>
          <w:sz w:val="20"/>
          <w:szCs w:val="20"/>
          <w:lang w:eastAsia="zh-CN"/>
        </w:rPr>
        <w:t xml:space="preserve">were made as below: </w:t>
      </w:r>
    </w:p>
    <w:tbl>
      <w:tblPr>
        <w:tblStyle w:val="a9"/>
        <w:tblW w:w="0" w:type="auto"/>
        <w:tblLook w:val="04A0" w:firstRow="1" w:lastRow="0" w:firstColumn="1" w:lastColumn="0" w:noHBand="0" w:noVBand="1"/>
      </w:tblPr>
      <w:tblGrid>
        <w:gridCol w:w="9629"/>
      </w:tblGrid>
      <w:tr w:rsidR="0097140C" w:rsidRPr="004104AC" w:rsidTr="00CB32E6">
        <w:tc>
          <w:tcPr>
            <w:tcW w:w="9629" w:type="dxa"/>
          </w:tcPr>
          <w:p w:rsidR="00461687" w:rsidRPr="004104AC" w:rsidRDefault="00461687" w:rsidP="00461687">
            <w:pPr>
              <w:pStyle w:val="Agreement"/>
              <w:tabs>
                <w:tab w:val="clear" w:pos="360"/>
                <w:tab w:val="num" w:pos="1619"/>
              </w:tabs>
              <w:overflowPunct/>
              <w:autoSpaceDE/>
              <w:autoSpaceDN/>
              <w:adjustRightInd/>
              <w:ind w:leftChars="6" w:left="373"/>
              <w:textAlignment w:val="auto"/>
              <w:rPr>
                <w:rFonts w:ascii="Times New Roman" w:hAnsi="Times New Roman"/>
              </w:rPr>
            </w:pPr>
            <w:r w:rsidRPr="004104AC">
              <w:rPr>
                <w:rFonts w:ascii="Times New Roman" w:hAnsi="Times New Roman"/>
              </w:rPr>
              <w:t>RACH-less HO to be supported for UEs connected to a mIAB node (intended case: DU migration)</w:t>
            </w:r>
          </w:p>
          <w:p w:rsidR="00461687" w:rsidRPr="004104AC" w:rsidRDefault="00461687" w:rsidP="00461687">
            <w:pPr>
              <w:pStyle w:val="Agreement"/>
              <w:tabs>
                <w:tab w:val="clear" w:pos="360"/>
                <w:tab w:val="num" w:pos="1619"/>
              </w:tabs>
              <w:overflowPunct/>
              <w:autoSpaceDE/>
              <w:autoSpaceDN/>
              <w:adjustRightInd/>
              <w:ind w:leftChars="6" w:left="373"/>
              <w:textAlignment w:val="auto"/>
              <w:rPr>
                <w:rFonts w:ascii="Times New Roman" w:hAnsi="Times New Roman"/>
              </w:rPr>
            </w:pPr>
            <w:r w:rsidRPr="004104AC">
              <w:rPr>
                <w:rFonts w:ascii="Times New Roman" w:hAnsi="Times New Roman"/>
              </w:rPr>
              <w:t xml:space="preserve">RACH-less HO for mIAB is expected to reuse most parts from other WI, such as NTN. </w:t>
            </w:r>
          </w:p>
          <w:p w:rsidR="00461687" w:rsidRPr="004104AC" w:rsidRDefault="00461687" w:rsidP="00461687">
            <w:pPr>
              <w:pStyle w:val="Agreement"/>
              <w:tabs>
                <w:tab w:val="clear" w:pos="360"/>
                <w:tab w:val="num" w:pos="1619"/>
              </w:tabs>
              <w:overflowPunct/>
              <w:autoSpaceDE/>
              <w:autoSpaceDN/>
              <w:adjustRightInd/>
              <w:ind w:leftChars="6" w:left="373"/>
              <w:textAlignment w:val="auto"/>
              <w:rPr>
                <w:rFonts w:ascii="Times New Roman" w:hAnsi="Times New Roman"/>
              </w:rPr>
            </w:pPr>
            <w:r w:rsidRPr="004104AC">
              <w:rPr>
                <w:rFonts w:ascii="Times New Roman" w:hAnsi="Times New Roman"/>
              </w:rPr>
              <w:t>R2 assumes that RACH-less HO for mIAB can largely adopt the steps of the agreed NTN RACH-less HO procedure:</w:t>
            </w:r>
          </w:p>
          <w:p w:rsidR="00461687" w:rsidRPr="004104AC" w:rsidRDefault="00461687" w:rsidP="00461687">
            <w:pPr>
              <w:pStyle w:val="Agreement"/>
              <w:numPr>
                <w:ilvl w:val="0"/>
                <w:numId w:val="0"/>
              </w:numPr>
              <w:ind w:leftChars="177" w:left="372"/>
              <w:rPr>
                <w:rFonts w:ascii="Times New Roman" w:hAnsi="Times New Roman"/>
              </w:rPr>
            </w:pPr>
            <w:r w:rsidRPr="004104AC">
              <w:rPr>
                <w:rFonts w:ascii="Times New Roman" w:hAnsi="Times New Roman"/>
              </w:rPr>
              <w:t>1. Receive a RACH-less HO command which can include pre-allocated grant optionally</w:t>
            </w:r>
          </w:p>
          <w:p w:rsidR="00461687" w:rsidRPr="004104AC" w:rsidRDefault="00461687" w:rsidP="00461687">
            <w:pPr>
              <w:pStyle w:val="Agreement"/>
              <w:numPr>
                <w:ilvl w:val="0"/>
                <w:numId w:val="0"/>
              </w:numPr>
              <w:ind w:leftChars="177" w:left="372"/>
              <w:rPr>
                <w:rFonts w:ascii="Times New Roman" w:hAnsi="Times New Roman"/>
              </w:rPr>
            </w:pPr>
            <w:r w:rsidRPr="004104AC">
              <w:rPr>
                <w:rFonts w:ascii="Times New Roman" w:hAnsi="Times New Roman"/>
              </w:rPr>
              <w:t>2. Start time T304 for the target cell (RRC)</w:t>
            </w:r>
          </w:p>
          <w:p w:rsidR="00461687" w:rsidRPr="004104AC" w:rsidRDefault="00461687" w:rsidP="00461687">
            <w:pPr>
              <w:pStyle w:val="Agreement"/>
              <w:numPr>
                <w:ilvl w:val="0"/>
                <w:numId w:val="0"/>
              </w:numPr>
              <w:ind w:leftChars="177" w:left="372"/>
              <w:rPr>
                <w:rFonts w:ascii="Times New Roman" w:hAnsi="Times New Roman"/>
              </w:rPr>
            </w:pPr>
            <w:r w:rsidRPr="004104AC">
              <w:rPr>
                <w:rFonts w:ascii="Times New Roman" w:hAnsi="Times New Roman"/>
              </w:rPr>
              <w:t>3. Perform DL and UL synchronization.</w:t>
            </w:r>
          </w:p>
          <w:p w:rsidR="00461687" w:rsidRPr="004104AC" w:rsidRDefault="00461687" w:rsidP="00461687">
            <w:pPr>
              <w:pStyle w:val="Agreement"/>
              <w:numPr>
                <w:ilvl w:val="0"/>
                <w:numId w:val="0"/>
              </w:numPr>
              <w:ind w:leftChars="177" w:left="372"/>
              <w:rPr>
                <w:rFonts w:ascii="Times New Roman" w:hAnsi="Times New Roman"/>
              </w:rPr>
            </w:pPr>
            <w:r w:rsidRPr="004104AC">
              <w:rPr>
                <w:rFonts w:ascii="Times New Roman" w:hAnsi="Times New Roman"/>
              </w:rPr>
              <w:t>4. Start time alignment timer (MAC)</w:t>
            </w:r>
          </w:p>
          <w:p w:rsidR="00461687" w:rsidRPr="004104AC" w:rsidRDefault="00461687" w:rsidP="00461687">
            <w:pPr>
              <w:pStyle w:val="Agreement"/>
              <w:numPr>
                <w:ilvl w:val="0"/>
                <w:numId w:val="0"/>
              </w:numPr>
              <w:ind w:leftChars="177" w:left="372"/>
              <w:rPr>
                <w:rFonts w:ascii="Times New Roman" w:hAnsi="Times New Roman"/>
              </w:rPr>
            </w:pPr>
            <w:r w:rsidRPr="004104AC">
              <w:rPr>
                <w:rFonts w:ascii="Times New Roman" w:hAnsi="Times New Roman"/>
              </w:rPr>
              <w:t>5. Monitor target cell PDCCH for dynamic grant if pre-allocated grant is not configured in RACH-less HO command (MAC, PHY)</w:t>
            </w:r>
          </w:p>
          <w:p w:rsidR="00461687" w:rsidRPr="004104AC" w:rsidRDefault="00461687" w:rsidP="00461687">
            <w:pPr>
              <w:pStyle w:val="Agreement"/>
              <w:numPr>
                <w:ilvl w:val="0"/>
                <w:numId w:val="0"/>
              </w:numPr>
              <w:ind w:leftChars="177" w:left="372"/>
              <w:rPr>
                <w:rFonts w:ascii="Times New Roman" w:hAnsi="Times New Roman"/>
              </w:rPr>
            </w:pPr>
            <w:r w:rsidRPr="004104AC">
              <w:rPr>
                <w:rFonts w:ascii="Times New Roman" w:hAnsi="Times New Roman"/>
              </w:rPr>
              <w:t>6. Send initial UL transmission including RRCReconfigurationComplete message using the available UL grant (RRC, MAC, PHY)</w:t>
            </w:r>
          </w:p>
          <w:p w:rsidR="00461687" w:rsidRPr="004104AC" w:rsidRDefault="00461687" w:rsidP="00461687">
            <w:pPr>
              <w:pStyle w:val="Agreement"/>
              <w:numPr>
                <w:ilvl w:val="0"/>
                <w:numId w:val="0"/>
              </w:numPr>
              <w:ind w:leftChars="177" w:left="372"/>
              <w:rPr>
                <w:rFonts w:ascii="Times New Roman" w:hAnsi="Times New Roman"/>
              </w:rPr>
            </w:pPr>
            <w:r w:rsidRPr="004104AC">
              <w:rPr>
                <w:rFonts w:ascii="Times New Roman" w:hAnsi="Times New Roman"/>
              </w:rPr>
              <w:t>7. Consider RACH-less HO is completed upon receiving NW configuration.</w:t>
            </w:r>
          </w:p>
          <w:p w:rsidR="0097140C" w:rsidRPr="004104AC" w:rsidRDefault="00461687" w:rsidP="00461687">
            <w:pPr>
              <w:pStyle w:val="Agreement"/>
              <w:numPr>
                <w:ilvl w:val="0"/>
                <w:numId w:val="0"/>
              </w:numPr>
              <w:ind w:leftChars="177" w:left="372"/>
              <w:rPr>
                <w:rFonts w:ascii="Times New Roman" w:eastAsiaTheme="minorEastAsia" w:hAnsi="Times New Roman"/>
              </w:rPr>
            </w:pPr>
            <w:r w:rsidRPr="004104AC">
              <w:rPr>
                <w:rFonts w:ascii="Times New Roman" w:hAnsi="Times New Roman"/>
              </w:rPr>
              <w:t>8. Stop timer T304 for the target cell (RRC).</w:t>
            </w:r>
          </w:p>
        </w:tc>
      </w:tr>
    </w:tbl>
    <w:p w:rsidR="0078106C" w:rsidRPr="004104A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In thi</w:t>
      </w:r>
      <w:r w:rsidR="00106AF5" w:rsidRPr="004104AC">
        <w:rPr>
          <w:rFonts w:ascii="Times New Roman" w:eastAsia="Arial Unicode MS" w:hAnsi="Times New Roman" w:cs="Times New Roman"/>
          <w:kern w:val="0"/>
          <w:sz w:val="20"/>
          <w:szCs w:val="20"/>
          <w:lang w:eastAsia="zh-CN"/>
        </w:rPr>
        <w:t>s contribution, we will provide our views on</w:t>
      </w:r>
      <w:r w:rsidR="008D4518">
        <w:rPr>
          <w:rFonts w:ascii="Times New Roman" w:eastAsia="Arial Unicode MS" w:hAnsi="Times New Roman" w:cs="Times New Roman"/>
          <w:kern w:val="0"/>
          <w:sz w:val="20"/>
          <w:szCs w:val="20"/>
          <w:lang w:eastAsia="zh-CN"/>
        </w:rPr>
        <w:t xml:space="preserve"> the</w:t>
      </w:r>
      <w:r w:rsidR="00106AF5" w:rsidRPr="004104AC">
        <w:rPr>
          <w:rFonts w:ascii="Times New Roman" w:eastAsia="Arial Unicode MS" w:hAnsi="Times New Roman" w:cs="Times New Roman"/>
          <w:kern w:val="0"/>
          <w:sz w:val="20"/>
          <w:szCs w:val="20"/>
          <w:lang w:eastAsia="zh-CN"/>
        </w:rPr>
        <w:t xml:space="preserve"> </w:t>
      </w:r>
      <w:r w:rsidR="004D4772">
        <w:rPr>
          <w:rFonts w:ascii="Times New Roman" w:eastAsia="Arial Unicode MS" w:hAnsi="Times New Roman" w:cs="Times New Roman"/>
          <w:kern w:val="0"/>
          <w:sz w:val="20"/>
          <w:szCs w:val="20"/>
          <w:lang w:eastAsia="zh-CN"/>
        </w:rPr>
        <w:t xml:space="preserve">remaining issues of </w:t>
      </w:r>
      <w:r w:rsidR="008D2D16" w:rsidRPr="004104AC">
        <w:rPr>
          <w:rFonts w:ascii="Times New Roman" w:eastAsia="Arial Unicode MS" w:hAnsi="Times New Roman" w:cs="Times New Roman"/>
          <w:kern w:val="0"/>
          <w:sz w:val="20"/>
          <w:szCs w:val="20"/>
          <w:lang w:eastAsia="zh-CN"/>
        </w:rPr>
        <w:t>mobility enhancement for mobile IAB</w:t>
      </w:r>
      <w:r w:rsidR="00106AF5" w:rsidRPr="004104AC">
        <w:rPr>
          <w:rFonts w:ascii="Times New Roman" w:eastAsia="Arial Unicode MS" w:hAnsi="Times New Roman" w:cs="Times New Roman"/>
          <w:kern w:val="0"/>
          <w:sz w:val="20"/>
          <w:szCs w:val="20"/>
          <w:lang w:eastAsia="zh-CN"/>
        </w:rPr>
        <w:t>.</w:t>
      </w:r>
    </w:p>
    <w:p w:rsidR="002026CC" w:rsidRPr="00932C40"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w:t>
      </w:r>
      <w:r w:rsidR="00DC3A78">
        <w:rPr>
          <w:rFonts w:ascii="Arial" w:eastAsia="Yu Mincho" w:hAnsi="Arial" w:cs="Arial"/>
          <w:kern w:val="0"/>
          <w:sz w:val="28"/>
          <w:szCs w:val="20"/>
        </w:rPr>
        <w:t>1</w:t>
      </w:r>
      <w:r w:rsidRPr="00F24BBB">
        <w:rPr>
          <w:rFonts w:ascii="Arial" w:eastAsia="Yu Mincho" w:hAnsi="Arial" w:cs="Arial"/>
          <w:kern w:val="0"/>
          <w:sz w:val="28"/>
          <w:szCs w:val="20"/>
        </w:rPr>
        <w:t xml:space="preserve"> </w:t>
      </w:r>
      <w:r w:rsidR="008D2D16">
        <w:rPr>
          <w:rFonts w:ascii="Arial" w:eastAsia="Yu Mincho" w:hAnsi="Arial" w:cs="Arial"/>
          <w:kern w:val="0"/>
          <w:sz w:val="28"/>
          <w:szCs w:val="20"/>
        </w:rPr>
        <w:t>RACH-less</w:t>
      </w:r>
      <w:r w:rsidR="00C16B0E">
        <w:rPr>
          <w:rFonts w:ascii="Arial" w:eastAsia="Yu Mincho" w:hAnsi="Arial" w:cs="Arial"/>
          <w:kern w:val="0"/>
          <w:sz w:val="28"/>
          <w:szCs w:val="20"/>
        </w:rPr>
        <w:t xml:space="preserve"> HO</w:t>
      </w:r>
    </w:p>
    <w:p w:rsidR="00E05B07" w:rsidRPr="004104AC" w:rsidRDefault="00721BB0"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In </w:t>
      </w:r>
      <w:r w:rsidR="003B3596" w:rsidRPr="004104AC">
        <w:rPr>
          <w:rFonts w:ascii="Times New Roman" w:eastAsia="Arial Unicode MS" w:hAnsi="Times New Roman" w:cs="Times New Roman"/>
          <w:kern w:val="0"/>
          <w:sz w:val="20"/>
          <w:szCs w:val="20"/>
          <w:lang w:eastAsia="zh-CN"/>
        </w:rPr>
        <w:t>RAN2 #122</w:t>
      </w:r>
      <w:r w:rsidRPr="004104AC">
        <w:rPr>
          <w:rFonts w:ascii="Times New Roman" w:eastAsia="Arial Unicode MS" w:hAnsi="Times New Roman" w:cs="Times New Roman"/>
          <w:kern w:val="0"/>
          <w:sz w:val="20"/>
          <w:szCs w:val="20"/>
          <w:lang w:eastAsia="zh-CN"/>
        </w:rPr>
        <w:t xml:space="preserve"> meeting</w:t>
      </w:r>
      <w:r w:rsidR="008571C7" w:rsidRPr="004104AC">
        <w:rPr>
          <w:rFonts w:ascii="Times New Roman" w:eastAsia="Arial Unicode MS" w:hAnsi="Times New Roman" w:cs="Times New Roman"/>
          <w:kern w:val="0"/>
          <w:sz w:val="20"/>
          <w:szCs w:val="20"/>
          <w:lang w:eastAsia="zh-CN"/>
        </w:rPr>
        <w:t xml:space="preserve">, </w:t>
      </w:r>
      <w:r w:rsidR="00C84C02">
        <w:rPr>
          <w:rFonts w:ascii="Times New Roman" w:eastAsia="Arial Unicode MS" w:hAnsi="Times New Roman" w:cs="Times New Roman"/>
          <w:kern w:val="0"/>
          <w:sz w:val="20"/>
          <w:szCs w:val="20"/>
          <w:lang w:eastAsia="zh-CN"/>
        </w:rPr>
        <w:t xml:space="preserve">an </w:t>
      </w:r>
      <w:r w:rsidR="00232FCE" w:rsidRPr="004104AC">
        <w:rPr>
          <w:rFonts w:ascii="Times New Roman" w:eastAsia="Arial Unicode MS" w:hAnsi="Times New Roman" w:cs="Times New Roman"/>
          <w:kern w:val="0"/>
          <w:sz w:val="20"/>
          <w:szCs w:val="20"/>
          <w:lang w:eastAsia="zh-CN"/>
        </w:rPr>
        <w:t xml:space="preserve">explicit </w:t>
      </w:r>
      <w:r w:rsidRPr="004104AC">
        <w:rPr>
          <w:rFonts w:ascii="Times New Roman" w:eastAsia="Arial Unicode MS" w:hAnsi="Times New Roman" w:cs="Times New Roman"/>
          <w:kern w:val="0"/>
          <w:sz w:val="20"/>
          <w:szCs w:val="20"/>
          <w:lang w:eastAsia="zh-CN"/>
        </w:rPr>
        <w:t xml:space="preserve">beam </w:t>
      </w:r>
      <w:r w:rsidR="00232FCE" w:rsidRPr="004104AC">
        <w:rPr>
          <w:rFonts w:ascii="Times New Roman" w:eastAsia="Arial Unicode MS" w:hAnsi="Times New Roman" w:cs="Times New Roman"/>
          <w:kern w:val="0"/>
          <w:sz w:val="20"/>
          <w:szCs w:val="20"/>
          <w:lang w:eastAsia="zh-CN"/>
        </w:rPr>
        <w:t xml:space="preserve">indication </w:t>
      </w:r>
      <w:r w:rsidR="00555DC1" w:rsidRPr="004104AC">
        <w:rPr>
          <w:rFonts w:ascii="Times New Roman" w:eastAsia="Arial Unicode MS" w:hAnsi="Times New Roman" w:cs="Times New Roman"/>
          <w:kern w:val="0"/>
          <w:sz w:val="20"/>
          <w:szCs w:val="20"/>
          <w:lang w:eastAsia="zh-CN"/>
        </w:rPr>
        <w:t>has been agreed</w:t>
      </w:r>
      <w:r w:rsidRPr="004104AC">
        <w:rPr>
          <w:rFonts w:ascii="Times New Roman" w:eastAsia="Arial Unicode MS" w:hAnsi="Times New Roman" w:cs="Times New Roman"/>
          <w:kern w:val="0"/>
          <w:sz w:val="20"/>
          <w:szCs w:val="20"/>
          <w:lang w:eastAsia="zh-CN"/>
        </w:rPr>
        <w:t xml:space="preserve"> for beam management during RACH-less HO</w:t>
      </w:r>
      <w:r w:rsidR="00232FCE" w:rsidRPr="004104AC">
        <w:rPr>
          <w:rFonts w:ascii="Times New Roman" w:eastAsia="Arial Unicode MS" w:hAnsi="Times New Roman" w:cs="Times New Roman"/>
          <w:kern w:val="0"/>
          <w:sz w:val="20"/>
          <w:szCs w:val="20"/>
          <w:lang w:eastAsia="zh-CN"/>
        </w:rPr>
        <w:t xml:space="preserve">. </w:t>
      </w:r>
    </w:p>
    <w:tbl>
      <w:tblPr>
        <w:tblStyle w:val="a9"/>
        <w:tblW w:w="0" w:type="auto"/>
        <w:tblLook w:val="04A0" w:firstRow="1" w:lastRow="0" w:firstColumn="1" w:lastColumn="0" w:noHBand="0" w:noVBand="1"/>
      </w:tblPr>
      <w:tblGrid>
        <w:gridCol w:w="9629"/>
      </w:tblGrid>
      <w:tr w:rsidR="00E05B07" w:rsidRPr="004104AC" w:rsidTr="00F84663">
        <w:tc>
          <w:tcPr>
            <w:tcW w:w="9629" w:type="dxa"/>
          </w:tcPr>
          <w:p w:rsidR="00E05B07" w:rsidRPr="004104AC" w:rsidRDefault="00E05B07" w:rsidP="00E05B07">
            <w:pPr>
              <w:pStyle w:val="Agreement"/>
              <w:numPr>
                <w:ilvl w:val="0"/>
                <w:numId w:val="35"/>
              </w:numPr>
              <w:tabs>
                <w:tab w:val="clear" w:pos="360"/>
                <w:tab w:val="num" w:pos="1619"/>
                <w:tab w:val="num" w:pos="9990"/>
              </w:tabs>
              <w:overflowPunct/>
              <w:autoSpaceDE/>
              <w:adjustRightInd/>
              <w:textAlignment w:val="auto"/>
              <w:rPr>
                <w:rFonts w:ascii="Times New Roman" w:eastAsia="MS Mincho" w:hAnsi="Times New Roman"/>
                <w:b w:val="0"/>
                <w:lang w:eastAsia="en-GB"/>
              </w:rPr>
            </w:pPr>
            <w:r w:rsidRPr="004104AC">
              <w:rPr>
                <w:rFonts w:ascii="Times New Roman" w:eastAsia="MS Mincho" w:hAnsi="Times New Roman"/>
                <w:b w:val="0"/>
                <w:lang w:eastAsia="en-GB"/>
              </w:rPr>
              <w:t xml:space="preserve">For RACH-less, if supported, there would need to be a </w:t>
            </w:r>
            <w:r w:rsidRPr="004104AC">
              <w:rPr>
                <w:rFonts w:ascii="Times New Roman" w:eastAsia="MS Mincho" w:hAnsi="Times New Roman"/>
                <w:b w:val="0"/>
                <w:highlight w:val="yellow"/>
                <w:lang w:eastAsia="en-GB"/>
              </w:rPr>
              <w:t>beam indication</w:t>
            </w:r>
            <w:r w:rsidRPr="004104AC">
              <w:rPr>
                <w:rFonts w:ascii="Times New Roman" w:eastAsia="MS Mincho" w:hAnsi="Times New Roman"/>
                <w:b w:val="0"/>
                <w:lang w:eastAsia="en-GB"/>
              </w:rPr>
              <w:t xml:space="preserve"> (in RRC HO command), which seems feasible in this release from R2 perspective. R2 assumes that the network can know/select the beam, either from network impl specific knowledge or from UE measurement report (legacy report).</w:t>
            </w:r>
          </w:p>
        </w:tc>
      </w:tr>
    </w:tbl>
    <w:p w:rsidR="005E2A16" w:rsidRPr="004104AC" w:rsidRDefault="00D350F8"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For most on-board UEs,</w:t>
      </w:r>
      <w:r w:rsidR="00490970" w:rsidRPr="004104AC">
        <w:rPr>
          <w:rFonts w:ascii="Times New Roman" w:eastAsia="Arial Unicode MS" w:hAnsi="Times New Roman" w:cs="Times New Roman"/>
          <w:kern w:val="0"/>
          <w:sz w:val="20"/>
          <w:szCs w:val="20"/>
          <w:lang w:eastAsia="zh-CN"/>
        </w:rPr>
        <w:t xml:space="preserve"> the relative position between UE and </w:t>
      </w:r>
      <w:r w:rsidRPr="004104AC">
        <w:rPr>
          <w:rFonts w:ascii="Times New Roman" w:eastAsia="Arial Unicode MS" w:hAnsi="Times New Roman" w:cs="Times New Roman"/>
          <w:kern w:val="0"/>
          <w:sz w:val="20"/>
          <w:szCs w:val="20"/>
          <w:lang w:eastAsia="zh-CN"/>
        </w:rPr>
        <w:t xml:space="preserve">mobile </w:t>
      </w:r>
      <w:r w:rsidR="00490970" w:rsidRPr="004104AC">
        <w:rPr>
          <w:rFonts w:ascii="Times New Roman" w:eastAsia="Arial Unicode MS" w:hAnsi="Times New Roman" w:cs="Times New Roman"/>
          <w:kern w:val="0"/>
          <w:sz w:val="20"/>
          <w:szCs w:val="20"/>
          <w:lang w:eastAsia="zh-CN"/>
        </w:rPr>
        <w:t xml:space="preserve">IAB-node is </w:t>
      </w:r>
      <w:r w:rsidR="006B4A40" w:rsidRPr="004104AC">
        <w:rPr>
          <w:rFonts w:ascii="Times New Roman" w:eastAsia="Arial Unicode MS" w:hAnsi="Times New Roman" w:cs="Times New Roman"/>
          <w:kern w:val="0"/>
          <w:sz w:val="20"/>
          <w:szCs w:val="20"/>
          <w:lang w:eastAsia="zh-CN"/>
        </w:rPr>
        <w:t xml:space="preserve">relatively </w:t>
      </w:r>
      <w:r w:rsidR="00490970" w:rsidRPr="004104AC">
        <w:rPr>
          <w:rFonts w:ascii="Times New Roman" w:eastAsia="Arial Unicode MS" w:hAnsi="Times New Roman" w:cs="Times New Roman"/>
          <w:kern w:val="0"/>
          <w:sz w:val="20"/>
          <w:szCs w:val="20"/>
          <w:lang w:eastAsia="zh-CN"/>
        </w:rPr>
        <w:t xml:space="preserve">stationary, </w:t>
      </w:r>
      <w:r w:rsidRPr="004104AC">
        <w:rPr>
          <w:rFonts w:ascii="Times New Roman" w:eastAsia="Arial Unicode MS" w:hAnsi="Times New Roman" w:cs="Times New Roman"/>
          <w:kern w:val="0"/>
          <w:sz w:val="20"/>
          <w:szCs w:val="20"/>
          <w:lang w:eastAsia="zh-CN"/>
        </w:rPr>
        <w:t xml:space="preserve">so we think </w:t>
      </w:r>
      <w:r w:rsidR="001072A6" w:rsidRPr="004104AC">
        <w:rPr>
          <w:rFonts w:ascii="Times New Roman" w:eastAsia="Arial Unicode MS" w:hAnsi="Times New Roman" w:cs="Times New Roman"/>
          <w:kern w:val="0"/>
          <w:sz w:val="20"/>
          <w:szCs w:val="20"/>
          <w:lang w:eastAsia="zh-CN"/>
        </w:rPr>
        <w:t xml:space="preserve">the indication </w:t>
      </w:r>
      <w:r w:rsidR="003B3596" w:rsidRPr="004104AC">
        <w:rPr>
          <w:rFonts w:ascii="Times New Roman" w:eastAsia="Arial Unicode MS" w:hAnsi="Times New Roman" w:cs="Times New Roman"/>
          <w:kern w:val="0"/>
          <w:sz w:val="20"/>
          <w:szCs w:val="20"/>
          <w:lang w:eastAsia="zh-CN"/>
        </w:rPr>
        <w:t>should</w:t>
      </w:r>
      <w:r w:rsidR="001072A6" w:rsidRPr="004104AC">
        <w:rPr>
          <w:rFonts w:ascii="Times New Roman" w:eastAsia="Arial Unicode MS" w:hAnsi="Times New Roman" w:cs="Times New Roman"/>
          <w:kern w:val="0"/>
          <w:sz w:val="20"/>
          <w:szCs w:val="20"/>
          <w:lang w:eastAsia="zh-CN"/>
        </w:rPr>
        <w:t xml:space="preserve"> </w:t>
      </w:r>
      <w:r w:rsidR="003B3596" w:rsidRPr="004104AC">
        <w:rPr>
          <w:rFonts w:ascii="Times New Roman" w:eastAsia="Arial Unicode MS" w:hAnsi="Times New Roman" w:cs="Times New Roman"/>
          <w:kern w:val="0"/>
          <w:sz w:val="20"/>
          <w:szCs w:val="20"/>
          <w:lang w:eastAsia="zh-CN"/>
        </w:rPr>
        <w:t>cover</w:t>
      </w:r>
      <w:r w:rsidR="001072A6" w:rsidRPr="004104AC">
        <w:rPr>
          <w:rFonts w:ascii="Times New Roman" w:eastAsia="Arial Unicode MS" w:hAnsi="Times New Roman" w:cs="Times New Roman"/>
          <w:kern w:val="0"/>
          <w:sz w:val="20"/>
          <w:szCs w:val="20"/>
          <w:lang w:eastAsia="zh-CN"/>
        </w:rPr>
        <w:t xml:space="preserve"> </w:t>
      </w:r>
      <w:r w:rsidR="008F5437" w:rsidRPr="004104AC">
        <w:rPr>
          <w:rFonts w:ascii="Times New Roman" w:eastAsia="Arial Unicode MS" w:hAnsi="Times New Roman" w:cs="Times New Roman"/>
          <w:kern w:val="0"/>
          <w:sz w:val="20"/>
          <w:szCs w:val="20"/>
          <w:lang w:eastAsia="zh-CN"/>
        </w:rPr>
        <w:t xml:space="preserve">at least </w:t>
      </w:r>
      <w:r w:rsidR="001072A6" w:rsidRPr="004104AC">
        <w:rPr>
          <w:rFonts w:ascii="Times New Roman" w:eastAsia="Arial Unicode MS" w:hAnsi="Times New Roman" w:cs="Times New Roman"/>
          <w:kern w:val="0"/>
          <w:sz w:val="20"/>
          <w:szCs w:val="20"/>
          <w:lang w:eastAsia="zh-CN"/>
        </w:rPr>
        <w:t xml:space="preserve">the case that beam information is not changed during the handover, which is similar to </w:t>
      </w:r>
      <w:r w:rsidR="00116ADB" w:rsidRPr="004104AC">
        <w:rPr>
          <w:rFonts w:ascii="Times New Roman" w:eastAsia="Arial Unicode MS" w:hAnsi="Times New Roman" w:cs="Times New Roman"/>
          <w:kern w:val="0"/>
          <w:sz w:val="20"/>
          <w:szCs w:val="20"/>
          <w:lang w:eastAsia="zh-CN"/>
        </w:rPr>
        <w:t xml:space="preserve">the </w:t>
      </w:r>
      <w:r w:rsidR="001072A6" w:rsidRPr="004104AC">
        <w:rPr>
          <w:rFonts w:ascii="Times New Roman" w:eastAsia="Arial Unicode MS" w:hAnsi="Times New Roman" w:cs="Times New Roman"/>
          <w:kern w:val="0"/>
          <w:sz w:val="20"/>
          <w:szCs w:val="20"/>
          <w:lang w:eastAsia="zh-CN"/>
        </w:rPr>
        <w:t>TA</w:t>
      </w:r>
      <w:r w:rsidR="006D30CE" w:rsidRPr="004104AC">
        <w:rPr>
          <w:rFonts w:ascii="Times New Roman" w:eastAsia="Arial Unicode MS" w:hAnsi="Times New Roman" w:cs="Times New Roman"/>
          <w:kern w:val="0"/>
          <w:sz w:val="20"/>
          <w:szCs w:val="20"/>
          <w:lang w:eastAsia="zh-CN"/>
        </w:rPr>
        <w:t xml:space="preserve"> </w:t>
      </w:r>
      <w:r w:rsidR="00DE527F" w:rsidRPr="004104AC">
        <w:rPr>
          <w:rFonts w:ascii="Times New Roman" w:eastAsia="Arial Unicode MS" w:hAnsi="Times New Roman" w:cs="Times New Roman"/>
          <w:kern w:val="0"/>
          <w:sz w:val="20"/>
          <w:szCs w:val="20"/>
          <w:lang w:eastAsia="zh-CN"/>
        </w:rPr>
        <w:t xml:space="preserve">solution </w:t>
      </w:r>
      <w:r w:rsidR="00516D0E" w:rsidRPr="004104AC">
        <w:rPr>
          <w:rFonts w:ascii="Times New Roman" w:eastAsia="Arial Unicode MS" w:hAnsi="Times New Roman" w:cs="Times New Roman"/>
          <w:kern w:val="0"/>
          <w:sz w:val="20"/>
          <w:szCs w:val="20"/>
          <w:lang w:eastAsia="zh-CN"/>
        </w:rPr>
        <w:t>which</w:t>
      </w:r>
      <w:r w:rsidR="001072A6" w:rsidRPr="004104AC">
        <w:rPr>
          <w:rFonts w:ascii="Times New Roman" w:eastAsia="Arial Unicode MS" w:hAnsi="Times New Roman" w:cs="Times New Roman"/>
          <w:kern w:val="0"/>
          <w:sz w:val="20"/>
          <w:szCs w:val="20"/>
          <w:lang w:eastAsia="zh-CN"/>
        </w:rPr>
        <w:t xml:space="preserve"> covers</w:t>
      </w:r>
      <w:r w:rsidR="00116ADB" w:rsidRPr="004104AC">
        <w:rPr>
          <w:rFonts w:ascii="Times New Roman" w:eastAsia="Arial Unicode MS" w:hAnsi="Times New Roman" w:cs="Times New Roman"/>
          <w:kern w:val="0"/>
          <w:sz w:val="20"/>
          <w:szCs w:val="20"/>
          <w:lang w:eastAsia="zh-CN"/>
        </w:rPr>
        <w:t xml:space="preserve"> only the case of </w:t>
      </w:r>
      <w:r w:rsidR="008024BC" w:rsidRPr="004104AC">
        <w:rPr>
          <w:rFonts w:ascii="Times New Roman" w:eastAsia="Arial Unicode MS" w:hAnsi="Times New Roman" w:cs="Times New Roman"/>
          <w:kern w:val="0"/>
          <w:sz w:val="20"/>
          <w:szCs w:val="20"/>
          <w:lang w:eastAsia="zh-CN"/>
        </w:rPr>
        <w:t xml:space="preserve">the </w:t>
      </w:r>
      <w:r w:rsidR="00116ADB" w:rsidRPr="004104AC">
        <w:rPr>
          <w:rFonts w:ascii="Times New Roman" w:eastAsia="Arial Unicode MS" w:hAnsi="Times New Roman" w:cs="Times New Roman"/>
          <w:kern w:val="0"/>
          <w:sz w:val="20"/>
          <w:szCs w:val="20"/>
          <w:lang w:eastAsia="zh-CN"/>
        </w:rPr>
        <w:t xml:space="preserve">same </w:t>
      </w:r>
      <w:r w:rsidR="001072A6" w:rsidRPr="004104AC">
        <w:rPr>
          <w:rFonts w:ascii="Times New Roman" w:eastAsia="Arial Unicode MS" w:hAnsi="Times New Roman" w:cs="Times New Roman"/>
          <w:kern w:val="0"/>
          <w:sz w:val="20"/>
          <w:szCs w:val="20"/>
          <w:lang w:eastAsia="zh-CN"/>
        </w:rPr>
        <w:t>TA.</w:t>
      </w:r>
      <w:r w:rsidR="00EC758C" w:rsidRPr="004104AC">
        <w:rPr>
          <w:rFonts w:ascii="Times New Roman" w:eastAsia="Arial Unicode MS" w:hAnsi="Times New Roman" w:cs="Times New Roman"/>
          <w:kern w:val="0"/>
          <w:sz w:val="20"/>
          <w:szCs w:val="20"/>
          <w:lang w:eastAsia="zh-CN"/>
        </w:rPr>
        <w:t xml:space="preserve"> </w:t>
      </w:r>
      <w:r w:rsidR="003D60ED" w:rsidRPr="004104AC">
        <w:rPr>
          <w:rFonts w:ascii="Times New Roman" w:eastAsia="Arial Unicode MS" w:hAnsi="Times New Roman" w:cs="Times New Roman"/>
          <w:kern w:val="0"/>
          <w:sz w:val="20"/>
          <w:szCs w:val="20"/>
          <w:lang w:val="en-US" w:eastAsia="zh-CN"/>
        </w:rPr>
        <w:t xml:space="preserve">If </w:t>
      </w:r>
      <w:r w:rsidR="003D60ED" w:rsidRPr="004104AC">
        <w:rPr>
          <w:rFonts w:ascii="Times New Roman" w:eastAsia="Arial Unicode MS" w:hAnsi="Times New Roman" w:cs="Times New Roman"/>
          <w:iCs/>
          <w:kern w:val="0"/>
          <w:sz w:val="20"/>
          <w:szCs w:val="20"/>
          <w:lang w:val="en-US" w:eastAsia="zh-CN"/>
        </w:rPr>
        <w:t>the indication is set</w:t>
      </w:r>
      <w:r w:rsidR="003D60ED" w:rsidRPr="004104AC">
        <w:rPr>
          <w:rFonts w:ascii="Times New Roman" w:eastAsia="Arial Unicode MS" w:hAnsi="Times New Roman" w:cs="Times New Roman"/>
          <w:kern w:val="0"/>
          <w:sz w:val="20"/>
          <w:szCs w:val="20"/>
          <w:lang w:val="en-US" w:eastAsia="zh-CN"/>
        </w:rPr>
        <w:t>, the latest beam information for the corresponding signal or channel</w:t>
      </w:r>
      <w:r w:rsidR="00D760A2" w:rsidRPr="004104AC">
        <w:rPr>
          <w:rFonts w:ascii="Times New Roman" w:eastAsia="Arial Unicode MS" w:hAnsi="Times New Roman" w:cs="Times New Roman"/>
          <w:kern w:val="0"/>
          <w:sz w:val="20"/>
          <w:szCs w:val="20"/>
          <w:lang w:val="en-US" w:eastAsia="zh-CN"/>
        </w:rPr>
        <w:t xml:space="preserve"> (e.g., PDCCH)</w:t>
      </w:r>
      <w:r w:rsidR="003D60ED" w:rsidRPr="004104AC">
        <w:rPr>
          <w:rFonts w:ascii="Times New Roman" w:eastAsia="Arial Unicode MS" w:hAnsi="Times New Roman" w:cs="Times New Roman"/>
          <w:kern w:val="0"/>
          <w:sz w:val="20"/>
          <w:szCs w:val="20"/>
          <w:lang w:val="en-US" w:eastAsia="zh-CN"/>
        </w:rPr>
        <w:t xml:space="preserve"> shall be maintained and applied for the target cell of handover until new beam info is specified.</w:t>
      </w:r>
    </w:p>
    <w:p w:rsidR="004D7058" w:rsidRPr="004104AC" w:rsidRDefault="004D7058" w:rsidP="004D7058">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sidR="00C51D7B" w:rsidRPr="004104AC">
        <w:rPr>
          <w:rFonts w:ascii="Times New Roman" w:eastAsia="Arial Unicode MS" w:hAnsi="Times New Roman" w:cs="Times New Roman"/>
          <w:b/>
          <w:kern w:val="0"/>
          <w:sz w:val="20"/>
          <w:szCs w:val="20"/>
          <w:lang w:eastAsia="zh-CN"/>
        </w:rPr>
        <w:t>1</w:t>
      </w:r>
      <w:r w:rsidRPr="004104AC">
        <w:rPr>
          <w:rFonts w:ascii="Times New Roman" w:eastAsia="Arial Unicode MS" w:hAnsi="Times New Roman" w:cs="Times New Roman"/>
          <w:b/>
          <w:kern w:val="0"/>
          <w:sz w:val="20"/>
          <w:szCs w:val="20"/>
          <w:lang w:eastAsia="zh-CN"/>
        </w:rPr>
        <w:t xml:space="preserve">: </w:t>
      </w:r>
      <w:r w:rsidR="00C84C02">
        <w:rPr>
          <w:rFonts w:ascii="Times New Roman" w:eastAsia="Arial Unicode MS" w:hAnsi="Times New Roman" w:cs="Times New Roman"/>
          <w:b/>
          <w:kern w:val="0"/>
          <w:sz w:val="20"/>
          <w:szCs w:val="20"/>
          <w:lang w:eastAsia="zh-CN"/>
        </w:rPr>
        <w:t>T</w:t>
      </w:r>
      <w:r w:rsidR="00BF05CA" w:rsidRPr="004104AC">
        <w:rPr>
          <w:rFonts w:ascii="Times New Roman" w:eastAsia="Arial Unicode MS" w:hAnsi="Times New Roman" w:cs="Times New Roman"/>
          <w:b/>
          <w:kern w:val="0"/>
          <w:sz w:val="20"/>
          <w:szCs w:val="20"/>
          <w:lang w:eastAsia="zh-CN"/>
        </w:rPr>
        <w:t>he</w:t>
      </w:r>
      <w:r w:rsidR="00490970" w:rsidRPr="004104AC">
        <w:rPr>
          <w:rFonts w:ascii="Times New Roman" w:eastAsia="Arial Unicode MS" w:hAnsi="Times New Roman" w:cs="Times New Roman"/>
          <w:b/>
          <w:kern w:val="0"/>
          <w:sz w:val="20"/>
          <w:szCs w:val="20"/>
          <w:lang w:eastAsia="zh-CN"/>
        </w:rPr>
        <w:t xml:space="preserve"> </w:t>
      </w:r>
      <w:r w:rsidRPr="004104AC">
        <w:rPr>
          <w:rFonts w:ascii="Times New Roman" w:eastAsia="Arial Unicode MS" w:hAnsi="Times New Roman" w:cs="Times New Roman"/>
          <w:b/>
          <w:kern w:val="0"/>
          <w:sz w:val="20"/>
          <w:szCs w:val="20"/>
          <w:lang w:eastAsia="zh-CN"/>
        </w:rPr>
        <w:t xml:space="preserve">beam indication </w:t>
      </w:r>
      <w:r w:rsidR="003B3596" w:rsidRPr="004104AC">
        <w:rPr>
          <w:rFonts w:ascii="Times New Roman" w:eastAsia="Arial Unicode MS" w:hAnsi="Times New Roman" w:cs="Times New Roman"/>
          <w:b/>
          <w:kern w:val="0"/>
          <w:sz w:val="20"/>
          <w:szCs w:val="20"/>
          <w:lang w:eastAsia="zh-CN"/>
        </w:rPr>
        <w:t xml:space="preserve">should </w:t>
      </w:r>
      <w:r w:rsidR="008F5437" w:rsidRPr="004104AC">
        <w:rPr>
          <w:rFonts w:ascii="Times New Roman" w:eastAsia="Arial Unicode MS" w:hAnsi="Times New Roman" w:cs="Times New Roman"/>
          <w:b/>
          <w:kern w:val="0"/>
          <w:sz w:val="20"/>
          <w:szCs w:val="20"/>
          <w:lang w:eastAsia="zh-CN"/>
        </w:rPr>
        <w:t xml:space="preserve">at least </w:t>
      </w:r>
      <w:r w:rsidR="008D4518">
        <w:rPr>
          <w:rFonts w:ascii="Times New Roman" w:eastAsia="Arial Unicode MS" w:hAnsi="Times New Roman" w:cs="Times New Roman"/>
          <w:b/>
          <w:kern w:val="0"/>
          <w:sz w:val="20"/>
          <w:szCs w:val="20"/>
          <w:lang w:eastAsia="zh-CN"/>
        </w:rPr>
        <w:t>indicate</w:t>
      </w:r>
      <w:r w:rsidR="003B3596" w:rsidRPr="004104AC">
        <w:rPr>
          <w:rFonts w:ascii="Times New Roman" w:eastAsia="Arial Unicode MS" w:hAnsi="Times New Roman" w:cs="Times New Roman"/>
          <w:b/>
          <w:kern w:val="0"/>
          <w:sz w:val="20"/>
          <w:szCs w:val="20"/>
          <w:lang w:eastAsia="zh-CN"/>
        </w:rPr>
        <w:t xml:space="preserve"> </w:t>
      </w:r>
      <w:r w:rsidR="00C84C02">
        <w:rPr>
          <w:rFonts w:ascii="Times New Roman" w:eastAsia="Arial Unicode MS" w:hAnsi="Times New Roman" w:cs="Times New Roman"/>
          <w:b/>
          <w:kern w:val="0"/>
          <w:sz w:val="20"/>
          <w:szCs w:val="20"/>
          <w:lang w:eastAsia="zh-CN"/>
        </w:rPr>
        <w:t xml:space="preserve">whether </w:t>
      </w:r>
      <w:r w:rsidRPr="004104AC">
        <w:rPr>
          <w:rFonts w:ascii="Times New Roman" w:eastAsia="Arial Unicode MS" w:hAnsi="Times New Roman" w:cs="Times New Roman"/>
          <w:b/>
          <w:kern w:val="0"/>
          <w:sz w:val="20"/>
          <w:szCs w:val="20"/>
          <w:lang w:eastAsia="zh-CN"/>
        </w:rPr>
        <w:t xml:space="preserve">beam information </w:t>
      </w:r>
      <w:r w:rsidR="003002E8" w:rsidRPr="004104AC">
        <w:rPr>
          <w:rFonts w:ascii="Times New Roman" w:eastAsia="Arial Unicode MS" w:hAnsi="Times New Roman" w:cs="Times New Roman"/>
          <w:b/>
          <w:kern w:val="0"/>
          <w:sz w:val="20"/>
          <w:szCs w:val="20"/>
          <w:lang w:eastAsia="zh-CN"/>
        </w:rPr>
        <w:t>shall</w:t>
      </w:r>
      <w:r w:rsidRPr="004104AC">
        <w:rPr>
          <w:rFonts w:ascii="Times New Roman" w:eastAsia="Arial Unicode MS" w:hAnsi="Times New Roman" w:cs="Times New Roman"/>
          <w:b/>
          <w:kern w:val="0"/>
          <w:sz w:val="20"/>
          <w:szCs w:val="20"/>
          <w:lang w:eastAsia="zh-CN"/>
        </w:rPr>
        <w:t xml:space="preserve"> be maintained during RACH-less HO.</w:t>
      </w:r>
    </w:p>
    <w:p w:rsidR="00A724BD" w:rsidRPr="004104AC" w:rsidRDefault="00A724BD" w:rsidP="00D45A33">
      <w:pPr>
        <w:widowControl/>
        <w:spacing w:before="120" w:afterLines="50" w:after="120"/>
        <w:rPr>
          <w:rFonts w:ascii="Times New Roman" w:eastAsia="Arial Unicode MS" w:hAnsi="Times New Roman" w:cs="Times New Roman"/>
          <w:kern w:val="0"/>
          <w:sz w:val="20"/>
          <w:szCs w:val="20"/>
          <w:lang w:eastAsia="zh-CN"/>
        </w:rPr>
      </w:pPr>
    </w:p>
    <w:p w:rsidR="00490153" w:rsidRPr="004104AC" w:rsidRDefault="002207CD" w:rsidP="00490153">
      <w:pPr>
        <w:widowControl/>
        <w:spacing w:before="120" w:afterLines="50" w:after="120"/>
        <w:jc w:val="left"/>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According to the agreements of the last meeting,</w:t>
      </w:r>
      <w:r w:rsidR="00490153" w:rsidRPr="004104AC">
        <w:rPr>
          <w:rFonts w:ascii="Times New Roman" w:eastAsia="Arial Unicode MS" w:hAnsi="Times New Roman" w:cs="Times New Roman"/>
          <w:kern w:val="0"/>
          <w:sz w:val="20"/>
          <w:szCs w:val="20"/>
          <w:lang w:eastAsia="zh-CN"/>
        </w:rPr>
        <w:t xml:space="preserve"> both type-1 configured grant and dynamic grant can be used to transmit </w:t>
      </w:r>
      <w:r w:rsidR="00490153" w:rsidRPr="004104AC">
        <w:rPr>
          <w:rFonts w:ascii="Times New Roman" w:eastAsia="Arial Unicode MS" w:hAnsi="Times New Roman" w:cs="Times New Roman"/>
          <w:i/>
          <w:kern w:val="0"/>
          <w:sz w:val="20"/>
          <w:szCs w:val="20"/>
          <w:lang w:eastAsia="zh-CN"/>
        </w:rPr>
        <w:t>RRCReconfigurationComplete</w:t>
      </w:r>
      <w:r w:rsidR="00490153" w:rsidRPr="004104AC">
        <w:rPr>
          <w:rFonts w:ascii="Times New Roman" w:eastAsia="Arial Unicode MS" w:hAnsi="Times New Roman" w:cs="Times New Roman"/>
          <w:kern w:val="0"/>
          <w:sz w:val="20"/>
          <w:szCs w:val="20"/>
          <w:lang w:eastAsia="zh-CN"/>
        </w:rPr>
        <w:t xml:space="preserve"> message.</w:t>
      </w:r>
      <w:r w:rsidR="007D08CC" w:rsidRPr="004104AC">
        <w:rPr>
          <w:rFonts w:ascii="Times New Roman" w:eastAsia="Arial Unicode MS" w:hAnsi="Times New Roman" w:cs="Times New Roman"/>
          <w:kern w:val="0"/>
          <w:sz w:val="20"/>
          <w:szCs w:val="20"/>
          <w:lang w:eastAsia="zh-CN"/>
        </w:rPr>
        <w:t xml:space="preserve"> </w:t>
      </w:r>
      <w:r w:rsidR="000C6B56" w:rsidRPr="004104AC">
        <w:rPr>
          <w:rFonts w:ascii="Times New Roman" w:eastAsia="Arial Unicode MS" w:hAnsi="Times New Roman" w:cs="Times New Roman"/>
          <w:kern w:val="0"/>
          <w:sz w:val="20"/>
          <w:szCs w:val="20"/>
          <w:lang w:eastAsia="zh-CN"/>
        </w:rPr>
        <w:t>I</w:t>
      </w:r>
      <w:r w:rsidR="007D08CC" w:rsidRPr="004104AC">
        <w:rPr>
          <w:rFonts w:ascii="Times New Roman" w:eastAsia="Arial Unicode MS" w:hAnsi="Times New Roman" w:cs="Times New Roman"/>
          <w:kern w:val="0"/>
          <w:sz w:val="20"/>
          <w:szCs w:val="20"/>
          <w:lang w:eastAsia="zh-CN"/>
        </w:rPr>
        <w:t xml:space="preserve">f the </w:t>
      </w:r>
      <w:r w:rsidR="008C0D3F" w:rsidRPr="004104AC">
        <w:rPr>
          <w:rFonts w:ascii="Times New Roman" w:eastAsia="Arial Unicode MS" w:hAnsi="Times New Roman" w:cs="Times New Roman"/>
          <w:kern w:val="0"/>
          <w:sz w:val="20"/>
          <w:szCs w:val="20"/>
          <w:lang w:eastAsia="zh-CN"/>
        </w:rPr>
        <w:t>pre-allocated uplink grant</w:t>
      </w:r>
      <w:r w:rsidR="007D08CC" w:rsidRPr="004104AC">
        <w:rPr>
          <w:rFonts w:ascii="Times New Roman" w:eastAsia="Arial Unicode MS" w:hAnsi="Times New Roman" w:cs="Times New Roman"/>
          <w:kern w:val="0"/>
          <w:sz w:val="20"/>
          <w:szCs w:val="20"/>
          <w:lang w:eastAsia="zh-CN"/>
        </w:rPr>
        <w:t xml:space="preserve"> is configured, UE </w:t>
      </w:r>
      <w:r w:rsidR="007A4016" w:rsidRPr="004104AC">
        <w:rPr>
          <w:rFonts w:ascii="Times New Roman" w:eastAsia="Arial Unicode MS" w:hAnsi="Times New Roman" w:cs="Times New Roman"/>
          <w:kern w:val="0"/>
          <w:sz w:val="20"/>
          <w:szCs w:val="20"/>
          <w:lang w:eastAsia="zh-CN"/>
        </w:rPr>
        <w:t>shall</w:t>
      </w:r>
      <w:r w:rsidR="007D08CC" w:rsidRPr="004104AC">
        <w:rPr>
          <w:rFonts w:ascii="Times New Roman" w:eastAsia="Arial Unicode MS" w:hAnsi="Times New Roman" w:cs="Times New Roman"/>
          <w:kern w:val="0"/>
          <w:sz w:val="20"/>
          <w:szCs w:val="20"/>
          <w:lang w:eastAsia="zh-CN"/>
        </w:rPr>
        <w:t xml:space="preserve"> use it </w:t>
      </w:r>
      <w:r w:rsidR="000502C5" w:rsidRPr="004104AC">
        <w:rPr>
          <w:rFonts w:ascii="Times New Roman" w:eastAsia="Arial Unicode MS" w:hAnsi="Times New Roman" w:cs="Times New Roman"/>
          <w:kern w:val="0"/>
          <w:sz w:val="20"/>
          <w:szCs w:val="20"/>
          <w:lang w:eastAsia="zh-CN"/>
        </w:rPr>
        <w:t xml:space="preserve">to </w:t>
      </w:r>
      <w:r w:rsidR="007D08CC" w:rsidRPr="004104AC">
        <w:rPr>
          <w:rFonts w:ascii="Times New Roman" w:eastAsia="Arial Unicode MS" w:hAnsi="Times New Roman" w:cs="Times New Roman"/>
          <w:kern w:val="0"/>
          <w:sz w:val="20"/>
          <w:szCs w:val="20"/>
          <w:lang w:eastAsia="zh-CN"/>
        </w:rPr>
        <w:t xml:space="preserve">transmit the confirmation message. Otherwise, UE shall monitor PDCCH in </w:t>
      </w:r>
      <w:r w:rsidR="008024BC" w:rsidRPr="004104AC">
        <w:rPr>
          <w:rFonts w:ascii="Times New Roman" w:eastAsia="Arial Unicode MS" w:hAnsi="Times New Roman" w:cs="Times New Roman"/>
          <w:kern w:val="0"/>
          <w:sz w:val="20"/>
          <w:szCs w:val="20"/>
          <w:lang w:eastAsia="zh-CN"/>
        </w:rPr>
        <w:t xml:space="preserve">the </w:t>
      </w:r>
      <w:r w:rsidR="007D08CC" w:rsidRPr="004104AC">
        <w:rPr>
          <w:rFonts w:ascii="Times New Roman" w:eastAsia="Arial Unicode MS" w:hAnsi="Times New Roman" w:cs="Times New Roman"/>
          <w:kern w:val="0"/>
          <w:sz w:val="20"/>
          <w:szCs w:val="20"/>
          <w:lang w:eastAsia="zh-CN"/>
        </w:rPr>
        <w:t>target cell for the dynamic grant.</w:t>
      </w:r>
    </w:p>
    <w:p w:rsidR="000C6B56" w:rsidRPr="004104AC" w:rsidRDefault="0074201D" w:rsidP="0074201D">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lastRenderedPageBreak/>
        <w:t>With regard to the pre-allocated uplink grant</w:t>
      </w:r>
      <w:r w:rsidR="000C6B56" w:rsidRPr="004104AC">
        <w:rPr>
          <w:rFonts w:ascii="Times New Roman" w:eastAsia="Arial Unicode MS" w:hAnsi="Times New Roman" w:cs="Times New Roman"/>
          <w:kern w:val="0"/>
          <w:sz w:val="20"/>
          <w:szCs w:val="20"/>
          <w:lang w:eastAsia="zh-CN"/>
        </w:rPr>
        <w:t xml:space="preserve">, we think LTE RACH-less mechanism can be used as a baseline, for which </w:t>
      </w:r>
      <w:r w:rsidR="008D4518">
        <w:rPr>
          <w:rFonts w:ascii="Times New Roman" w:eastAsia="Arial Unicode MS" w:hAnsi="Times New Roman" w:cs="Times New Roman"/>
          <w:kern w:val="0"/>
          <w:sz w:val="20"/>
          <w:szCs w:val="20"/>
          <w:lang w:eastAsia="zh-CN"/>
        </w:rPr>
        <w:t xml:space="preserve">the </w:t>
      </w:r>
      <w:r w:rsidR="000C6B56" w:rsidRPr="004104AC">
        <w:rPr>
          <w:rFonts w:ascii="Times New Roman" w:eastAsia="Arial Unicode MS" w:hAnsi="Times New Roman" w:cs="Times New Roman"/>
          <w:kern w:val="0"/>
          <w:sz w:val="20"/>
          <w:szCs w:val="20"/>
          <w:lang w:eastAsia="zh-CN"/>
        </w:rPr>
        <w:t xml:space="preserve">per-allocated uplink grant is indicated in </w:t>
      </w:r>
      <w:r w:rsidR="000C6B56" w:rsidRPr="004104AC">
        <w:rPr>
          <w:rFonts w:ascii="Times New Roman" w:eastAsia="Arial Unicode MS" w:hAnsi="Times New Roman" w:cs="Times New Roman"/>
          <w:i/>
          <w:kern w:val="0"/>
          <w:sz w:val="20"/>
          <w:szCs w:val="20"/>
          <w:lang w:eastAsia="zh-CN"/>
        </w:rPr>
        <w:t>RACH-Skip-r14</w:t>
      </w:r>
      <w:r w:rsidR="000C6B56" w:rsidRPr="004104AC">
        <w:rPr>
          <w:rFonts w:ascii="Times New Roman" w:eastAsia="Arial Unicode MS" w:hAnsi="Times New Roman" w:cs="Times New Roman"/>
          <w:kern w:val="0"/>
          <w:sz w:val="20"/>
          <w:szCs w:val="20"/>
          <w:lang w:eastAsia="zh-CN"/>
        </w:rPr>
        <w:t>.</w:t>
      </w:r>
    </w:p>
    <w:p w:rsidR="00BF0FE0" w:rsidRDefault="00BF0FE0" w:rsidP="00BF0FE0">
      <w:pPr>
        <w:pStyle w:val="PL"/>
        <w:rPr>
          <w:lang w:val="en-US"/>
        </w:rPr>
      </w:pPr>
      <w:r>
        <w:t>RACH-Skip-r14 ::=</w:t>
      </w:r>
      <w:r>
        <w:tab/>
      </w:r>
      <w:r>
        <w:tab/>
      </w:r>
      <w:r>
        <w:tab/>
      </w:r>
      <w:r>
        <w:tab/>
      </w:r>
      <w:r>
        <w:tab/>
        <w:t>SEQUENCE {</w:t>
      </w:r>
    </w:p>
    <w:p w:rsidR="00BF0FE0" w:rsidRDefault="00BF0FE0" w:rsidP="00BF0FE0">
      <w:pPr>
        <w:pStyle w:val="PL"/>
      </w:pPr>
      <w:r>
        <w:tab/>
        <w:t>...</w:t>
      </w:r>
    </w:p>
    <w:p w:rsidR="00BF0FE0" w:rsidRDefault="00BF0FE0" w:rsidP="00BF0FE0">
      <w:pPr>
        <w:pStyle w:val="PL"/>
      </w:pPr>
      <w:r>
        <w:tab/>
      </w:r>
      <w:r w:rsidRPr="000C6B56">
        <w:rPr>
          <w:highlight w:val="yellow"/>
        </w:rPr>
        <w:t>ul-ConfigInfo-r14</w:t>
      </w:r>
      <w:r>
        <w:tab/>
      </w:r>
      <w:r>
        <w:tab/>
      </w:r>
      <w:r>
        <w:tab/>
      </w:r>
      <w:r>
        <w:tab/>
        <w:t>SEQUENCE {</w:t>
      </w:r>
    </w:p>
    <w:p w:rsidR="00BF0FE0" w:rsidRDefault="00BF0FE0" w:rsidP="00BF0FE0">
      <w:pPr>
        <w:pStyle w:val="PL"/>
      </w:pPr>
      <w:r>
        <w:tab/>
      </w:r>
      <w:r>
        <w:tab/>
        <w:t>numberOfConfUL-Processes-r14</w:t>
      </w:r>
      <w:r>
        <w:tab/>
        <w:t>INTEGER (1..8),</w:t>
      </w:r>
    </w:p>
    <w:p w:rsidR="00BF0FE0" w:rsidRDefault="00BF0FE0" w:rsidP="00BF0FE0">
      <w:pPr>
        <w:pStyle w:val="PL"/>
      </w:pPr>
      <w:r>
        <w:tab/>
      </w:r>
      <w:r>
        <w:tab/>
        <w:t>ul-SchedInterval-r14</w:t>
      </w:r>
      <w:r>
        <w:tab/>
      </w:r>
      <w:r>
        <w:tab/>
      </w:r>
      <w:r>
        <w:tab/>
        <w:t>ENUMERATED {sf2, sf5, sf10},</w:t>
      </w:r>
    </w:p>
    <w:p w:rsidR="00BF0FE0" w:rsidRDefault="00BF0FE0" w:rsidP="00BF0FE0">
      <w:pPr>
        <w:pStyle w:val="PL"/>
      </w:pPr>
      <w:r>
        <w:tab/>
      </w:r>
      <w:r>
        <w:tab/>
        <w:t>ul-StartSubframe-r14</w:t>
      </w:r>
      <w:r>
        <w:tab/>
      </w:r>
      <w:r>
        <w:tab/>
      </w:r>
      <w:r>
        <w:tab/>
        <w:t>INTEGER (0..9),</w:t>
      </w:r>
    </w:p>
    <w:p w:rsidR="00BF0FE0" w:rsidRDefault="00BF0FE0" w:rsidP="00BF0FE0">
      <w:pPr>
        <w:pStyle w:val="PL"/>
      </w:pPr>
      <w:r>
        <w:tab/>
      </w:r>
      <w:r>
        <w:tab/>
      </w:r>
      <w:r w:rsidRPr="000C6B56">
        <w:t>ul-Grant-r14</w:t>
      </w:r>
      <w:r w:rsidRPr="000C6B56">
        <w:tab/>
      </w:r>
      <w:r w:rsidRPr="000C6B56">
        <w:tab/>
      </w:r>
      <w:r w:rsidRPr="000C6B56">
        <w:tab/>
      </w:r>
      <w:r w:rsidRPr="000C6B56">
        <w:tab/>
      </w:r>
      <w:r w:rsidRPr="000C6B56">
        <w:tab/>
        <w:t>BIT STRING (SIZE (16))</w:t>
      </w:r>
    </w:p>
    <w:p w:rsidR="00BF0FE0" w:rsidRDefault="00BF0FE0" w:rsidP="00BF0FE0">
      <w:pPr>
        <w:pStyle w:val="PL"/>
      </w:pPr>
      <w:r>
        <w:tab/>
        <w:t>}</w:t>
      </w:r>
      <w:r>
        <w:tab/>
      </w:r>
      <w:r>
        <w:tab/>
      </w:r>
      <w:r>
        <w:tab/>
      </w:r>
      <w:r>
        <w:tab/>
      </w:r>
      <w:r>
        <w:tab/>
      </w:r>
      <w:r>
        <w:tab/>
      </w:r>
      <w:r>
        <w:tab/>
      </w:r>
      <w:r>
        <w:tab/>
      </w:r>
      <w:r>
        <w:tab/>
      </w:r>
      <w:r>
        <w:tab/>
      </w:r>
      <w:r>
        <w:tab/>
      </w:r>
      <w:r>
        <w:tab/>
      </w:r>
      <w:r>
        <w:tab/>
      </w:r>
      <w:r>
        <w:tab/>
      </w:r>
      <w:r>
        <w:tab/>
      </w:r>
      <w:r>
        <w:tab/>
        <w:t>OPTIONAL</w:t>
      </w:r>
      <w:r>
        <w:tab/>
        <w:t>-- Need OR</w:t>
      </w:r>
    </w:p>
    <w:p w:rsidR="0074201D" w:rsidRPr="004104AC" w:rsidRDefault="0074201D"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Similarly, the number of configured HARQ </w:t>
      </w:r>
      <w:r w:rsidR="008024BC" w:rsidRPr="004104AC">
        <w:rPr>
          <w:rFonts w:ascii="Times New Roman" w:eastAsia="Arial Unicode MS" w:hAnsi="Times New Roman" w:cs="Times New Roman"/>
          <w:kern w:val="0"/>
          <w:sz w:val="20"/>
          <w:szCs w:val="20"/>
          <w:lang w:eastAsia="zh-CN"/>
        </w:rPr>
        <w:t>processes</w:t>
      </w:r>
      <w:r w:rsidRPr="004104AC">
        <w:rPr>
          <w:rFonts w:ascii="Times New Roman" w:eastAsia="Arial Unicode MS" w:hAnsi="Times New Roman" w:cs="Times New Roman"/>
          <w:kern w:val="0"/>
          <w:sz w:val="20"/>
          <w:szCs w:val="20"/>
          <w:lang w:eastAsia="zh-CN"/>
        </w:rPr>
        <w:t>, time reference slot</w:t>
      </w:r>
      <w:r w:rsidR="005C3E27" w:rsidRPr="004104AC">
        <w:rPr>
          <w:rFonts w:ascii="Times New Roman" w:eastAsia="Arial Unicode MS" w:hAnsi="Times New Roman" w:cs="Times New Roman"/>
          <w:kern w:val="0"/>
          <w:sz w:val="20"/>
          <w:szCs w:val="20"/>
          <w:lang w:eastAsia="zh-CN"/>
        </w:rPr>
        <w:t>, scheduling interval (or periodicity in the unit of slot)</w:t>
      </w:r>
      <w:r w:rsidR="002207CD" w:rsidRPr="004104AC">
        <w:rPr>
          <w:rFonts w:ascii="Times New Roman" w:eastAsia="Arial Unicode MS" w:hAnsi="Times New Roman" w:cs="Times New Roman"/>
          <w:kern w:val="0"/>
          <w:sz w:val="20"/>
          <w:szCs w:val="20"/>
          <w:lang w:eastAsia="zh-CN"/>
        </w:rPr>
        <w:t>,</w:t>
      </w:r>
      <w:r w:rsidR="005C3E27" w:rsidRPr="004104AC">
        <w:rPr>
          <w:rFonts w:ascii="Times New Roman" w:eastAsia="Arial Unicode MS" w:hAnsi="Times New Roman" w:cs="Times New Roman"/>
          <w:kern w:val="0"/>
          <w:sz w:val="20"/>
          <w:szCs w:val="20"/>
          <w:lang w:eastAsia="zh-CN"/>
        </w:rPr>
        <w:t xml:space="preserve"> and UL grant information are </w:t>
      </w:r>
      <w:r w:rsidR="008024BC" w:rsidRPr="004104AC">
        <w:rPr>
          <w:rFonts w:ascii="Times New Roman" w:eastAsia="Arial Unicode MS" w:hAnsi="Times New Roman" w:cs="Times New Roman"/>
          <w:kern w:val="0"/>
          <w:sz w:val="20"/>
          <w:szCs w:val="20"/>
          <w:lang w:eastAsia="zh-CN"/>
        </w:rPr>
        <w:t>helpful</w:t>
      </w:r>
      <w:r w:rsidR="005C3E27" w:rsidRPr="004104AC">
        <w:rPr>
          <w:rFonts w:ascii="Times New Roman" w:eastAsia="Arial Unicode MS" w:hAnsi="Times New Roman" w:cs="Times New Roman"/>
          <w:kern w:val="0"/>
          <w:sz w:val="20"/>
          <w:szCs w:val="20"/>
          <w:lang w:eastAsia="zh-CN"/>
        </w:rPr>
        <w:t xml:space="preserve"> for RACH-less HO in NR. With </w:t>
      </w:r>
      <w:r w:rsidR="00456C27" w:rsidRPr="004104AC">
        <w:rPr>
          <w:rFonts w:ascii="Times New Roman" w:eastAsia="Arial Unicode MS" w:hAnsi="Times New Roman" w:cs="Times New Roman"/>
          <w:kern w:val="0"/>
          <w:sz w:val="20"/>
          <w:szCs w:val="20"/>
          <w:lang w:eastAsia="zh-CN"/>
        </w:rPr>
        <w:t xml:space="preserve">regard to the </w:t>
      </w:r>
      <w:r w:rsidR="005C3E27" w:rsidRPr="004104AC">
        <w:rPr>
          <w:rFonts w:ascii="Times New Roman" w:eastAsia="Arial Unicode MS" w:hAnsi="Times New Roman" w:cs="Times New Roman"/>
          <w:kern w:val="0"/>
          <w:sz w:val="20"/>
          <w:szCs w:val="20"/>
          <w:lang w:eastAsia="zh-CN"/>
        </w:rPr>
        <w:t>UL grant information, the size of the field should be 27 bits which is equal to the size of RAR UL grant</w:t>
      </w:r>
      <w:r w:rsidR="00456C27" w:rsidRPr="004104AC">
        <w:rPr>
          <w:rFonts w:ascii="Times New Roman" w:eastAsia="Arial Unicode MS" w:hAnsi="Times New Roman" w:cs="Times New Roman"/>
          <w:kern w:val="0"/>
          <w:sz w:val="20"/>
          <w:szCs w:val="20"/>
          <w:lang w:eastAsia="zh-CN"/>
        </w:rPr>
        <w:t>.</w:t>
      </w:r>
      <w:r w:rsidR="00FF5ADA" w:rsidRPr="004104AC">
        <w:rPr>
          <w:rFonts w:ascii="Times New Roman" w:eastAsia="Arial Unicode MS" w:hAnsi="Times New Roman" w:cs="Times New Roman"/>
          <w:kern w:val="0"/>
          <w:sz w:val="20"/>
          <w:szCs w:val="20"/>
          <w:lang w:eastAsia="zh-CN"/>
        </w:rPr>
        <w:t xml:space="preserve"> </w:t>
      </w:r>
      <w:r w:rsidR="00927088" w:rsidRPr="004104AC">
        <w:rPr>
          <w:rFonts w:ascii="Times New Roman" w:eastAsia="Arial Unicode MS" w:hAnsi="Times New Roman" w:cs="Times New Roman"/>
          <w:kern w:val="0"/>
          <w:sz w:val="20"/>
          <w:szCs w:val="20"/>
          <w:lang w:eastAsia="zh-CN"/>
        </w:rPr>
        <w:t>In addition</w:t>
      </w:r>
      <w:r w:rsidR="00FF5ADA" w:rsidRPr="004104AC">
        <w:rPr>
          <w:rFonts w:ascii="Times New Roman" w:eastAsia="Arial Unicode MS" w:hAnsi="Times New Roman" w:cs="Times New Roman"/>
          <w:kern w:val="0"/>
          <w:sz w:val="20"/>
          <w:szCs w:val="20"/>
          <w:lang w:eastAsia="zh-CN"/>
        </w:rPr>
        <w:t xml:space="preserve">, repetition may be </w:t>
      </w:r>
      <w:r w:rsidR="00927088" w:rsidRPr="004104AC">
        <w:rPr>
          <w:rFonts w:ascii="Times New Roman" w:eastAsia="Arial Unicode MS" w:hAnsi="Times New Roman" w:cs="Times New Roman"/>
          <w:kern w:val="0"/>
          <w:sz w:val="20"/>
          <w:szCs w:val="20"/>
          <w:lang w:eastAsia="zh-CN"/>
        </w:rPr>
        <w:t>considered</w:t>
      </w:r>
      <w:r w:rsidR="00FF5ADA" w:rsidRPr="004104AC">
        <w:rPr>
          <w:rFonts w:ascii="Times New Roman" w:eastAsia="Arial Unicode MS" w:hAnsi="Times New Roman" w:cs="Times New Roman"/>
          <w:kern w:val="0"/>
          <w:sz w:val="20"/>
          <w:szCs w:val="20"/>
          <w:lang w:eastAsia="zh-CN"/>
        </w:rPr>
        <w:t xml:space="preserve"> </w:t>
      </w:r>
      <w:r w:rsidR="00927088" w:rsidRPr="004104AC">
        <w:rPr>
          <w:rFonts w:ascii="Times New Roman" w:eastAsia="Arial Unicode MS" w:hAnsi="Times New Roman" w:cs="Times New Roman"/>
          <w:kern w:val="0"/>
          <w:sz w:val="20"/>
          <w:szCs w:val="20"/>
          <w:lang w:eastAsia="zh-CN"/>
        </w:rPr>
        <w:t>for</w:t>
      </w:r>
      <w:r w:rsidR="00FF5ADA" w:rsidRPr="004104AC">
        <w:rPr>
          <w:rFonts w:ascii="Times New Roman" w:eastAsia="Arial Unicode MS" w:hAnsi="Times New Roman" w:cs="Times New Roman"/>
          <w:kern w:val="0"/>
          <w:sz w:val="20"/>
          <w:szCs w:val="20"/>
          <w:lang w:eastAsia="zh-CN"/>
        </w:rPr>
        <w:t xml:space="preserve"> the PUSCH transmission to improve the reliability of confirmation</w:t>
      </w:r>
      <w:r w:rsidR="002207CD" w:rsidRPr="004104AC">
        <w:rPr>
          <w:rFonts w:ascii="Times New Roman" w:eastAsia="Arial Unicode MS" w:hAnsi="Times New Roman" w:cs="Times New Roman"/>
          <w:kern w:val="0"/>
          <w:sz w:val="20"/>
          <w:szCs w:val="20"/>
          <w:lang w:eastAsia="zh-CN"/>
        </w:rPr>
        <w:t xml:space="preserve"> message</w:t>
      </w:r>
      <w:r w:rsidR="00FF5ADA" w:rsidRPr="004104AC">
        <w:rPr>
          <w:rFonts w:ascii="Times New Roman" w:eastAsia="Arial Unicode MS" w:hAnsi="Times New Roman" w:cs="Times New Roman"/>
          <w:kern w:val="0"/>
          <w:sz w:val="20"/>
          <w:szCs w:val="20"/>
          <w:lang w:eastAsia="zh-CN"/>
        </w:rPr>
        <w:t>.</w:t>
      </w:r>
    </w:p>
    <w:p w:rsidR="00205432" w:rsidRPr="004104AC" w:rsidRDefault="00205432" w:rsidP="00D45A33">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sidR="00C51D7B" w:rsidRPr="004104AC">
        <w:rPr>
          <w:rFonts w:ascii="Times New Roman" w:eastAsia="Arial Unicode MS" w:hAnsi="Times New Roman" w:cs="Times New Roman"/>
          <w:b/>
          <w:kern w:val="0"/>
          <w:sz w:val="20"/>
          <w:szCs w:val="20"/>
          <w:lang w:eastAsia="zh-CN"/>
        </w:rPr>
        <w:t>2</w:t>
      </w:r>
      <w:r w:rsidRPr="004104AC">
        <w:rPr>
          <w:rFonts w:ascii="Times New Roman" w:eastAsia="Arial Unicode MS" w:hAnsi="Times New Roman" w:cs="Times New Roman"/>
          <w:b/>
          <w:kern w:val="0"/>
          <w:sz w:val="20"/>
          <w:szCs w:val="20"/>
          <w:lang w:eastAsia="zh-CN"/>
        </w:rPr>
        <w:t xml:space="preserve">: For </w:t>
      </w:r>
      <w:r w:rsidR="002E4B9D" w:rsidRPr="004104AC">
        <w:rPr>
          <w:rFonts w:ascii="Times New Roman" w:eastAsia="Arial Unicode MS" w:hAnsi="Times New Roman" w:cs="Times New Roman"/>
          <w:b/>
          <w:kern w:val="0"/>
          <w:sz w:val="20"/>
          <w:szCs w:val="20"/>
          <w:lang w:eastAsia="zh-CN"/>
        </w:rPr>
        <w:t>pre-allocated UL grant, the following information can be indicated to UE via RRC signal</w:t>
      </w:r>
      <w:r w:rsidR="00115B95" w:rsidRPr="004104AC">
        <w:rPr>
          <w:rFonts w:ascii="Times New Roman" w:eastAsia="Arial Unicode MS" w:hAnsi="Times New Roman" w:cs="Times New Roman"/>
          <w:b/>
          <w:kern w:val="0"/>
          <w:sz w:val="20"/>
          <w:szCs w:val="20"/>
          <w:lang w:eastAsia="zh-CN"/>
        </w:rPr>
        <w:t>l</w:t>
      </w:r>
      <w:r w:rsidR="002E4B9D" w:rsidRPr="004104AC">
        <w:rPr>
          <w:rFonts w:ascii="Times New Roman" w:eastAsia="Arial Unicode MS" w:hAnsi="Times New Roman" w:cs="Times New Roman"/>
          <w:b/>
          <w:kern w:val="0"/>
          <w:sz w:val="20"/>
          <w:szCs w:val="20"/>
          <w:lang w:eastAsia="zh-CN"/>
        </w:rPr>
        <w:t>ing,</w:t>
      </w:r>
    </w:p>
    <w:p w:rsidR="002E4B9D" w:rsidRPr="004104AC" w:rsidRDefault="002E4B9D" w:rsidP="002E4B9D">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The number of configured HARQ </w:t>
      </w:r>
      <w:r w:rsidR="008024BC" w:rsidRPr="004104AC">
        <w:rPr>
          <w:rFonts w:ascii="Times New Roman" w:eastAsia="Arial Unicode MS" w:hAnsi="Times New Roman" w:cs="Times New Roman"/>
          <w:b/>
          <w:kern w:val="0"/>
          <w:sz w:val="20"/>
          <w:szCs w:val="20"/>
          <w:lang w:eastAsia="zh-CN"/>
        </w:rPr>
        <w:t>processes</w:t>
      </w:r>
      <w:r w:rsidRPr="004104AC">
        <w:rPr>
          <w:rFonts w:ascii="Times New Roman" w:eastAsia="Arial Unicode MS" w:hAnsi="Times New Roman" w:cs="Times New Roman"/>
          <w:b/>
          <w:kern w:val="0"/>
          <w:sz w:val="20"/>
          <w:szCs w:val="20"/>
          <w:lang w:eastAsia="zh-CN"/>
        </w:rPr>
        <w:t>;</w:t>
      </w:r>
    </w:p>
    <w:p w:rsidR="002E4B9D" w:rsidRPr="004104AC" w:rsidRDefault="002E4B9D" w:rsidP="002E4B9D">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Time reference slot (i.e</w:t>
      </w:r>
      <w:r w:rsidR="007B7D6E" w:rsidRPr="004104AC">
        <w:rPr>
          <w:rFonts w:ascii="Times New Roman" w:eastAsia="Arial Unicode MS" w:hAnsi="Times New Roman" w:cs="Times New Roman"/>
          <w:b/>
          <w:kern w:val="0"/>
          <w:sz w:val="20"/>
          <w:szCs w:val="20"/>
          <w:lang w:eastAsia="zh-CN"/>
        </w:rPr>
        <w:t>.</w:t>
      </w:r>
      <w:r w:rsidRPr="004104AC">
        <w:rPr>
          <w:rFonts w:ascii="Times New Roman" w:eastAsia="Arial Unicode MS" w:hAnsi="Times New Roman" w:cs="Times New Roman"/>
          <w:b/>
          <w:kern w:val="0"/>
          <w:sz w:val="20"/>
          <w:szCs w:val="20"/>
          <w:lang w:eastAsia="zh-CN"/>
        </w:rPr>
        <w:t>, start slot);</w:t>
      </w:r>
    </w:p>
    <w:p w:rsidR="002E4B9D" w:rsidRPr="004104AC" w:rsidRDefault="002E4B9D" w:rsidP="002E4B9D">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Scheduling interval or periodicity;</w:t>
      </w:r>
    </w:p>
    <w:p w:rsidR="002E4B9D" w:rsidRPr="004104AC" w:rsidRDefault="002E4B9D" w:rsidP="002E4B9D">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UL grant with </w:t>
      </w:r>
      <w:r w:rsidR="00CB4C2C" w:rsidRPr="004104AC">
        <w:rPr>
          <w:rFonts w:ascii="Times New Roman" w:eastAsia="Arial Unicode MS" w:hAnsi="Times New Roman" w:cs="Times New Roman"/>
          <w:b/>
          <w:kern w:val="0"/>
          <w:sz w:val="20"/>
          <w:szCs w:val="20"/>
          <w:lang w:eastAsia="zh-CN"/>
        </w:rPr>
        <w:t xml:space="preserve">the </w:t>
      </w:r>
      <w:r w:rsidRPr="004104AC">
        <w:rPr>
          <w:rFonts w:ascii="Times New Roman" w:eastAsia="Arial Unicode MS" w:hAnsi="Times New Roman" w:cs="Times New Roman"/>
          <w:b/>
          <w:kern w:val="0"/>
          <w:sz w:val="20"/>
          <w:szCs w:val="20"/>
          <w:lang w:eastAsia="zh-CN"/>
        </w:rPr>
        <w:t>size of 27 bits</w:t>
      </w:r>
      <w:r w:rsidR="00115B95" w:rsidRPr="004104AC">
        <w:rPr>
          <w:rFonts w:ascii="Times New Roman" w:eastAsia="Arial Unicode MS" w:hAnsi="Times New Roman" w:cs="Times New Roman"/>
          <w:b/>
          <w:kern w:val="0"/>
          <w:sz w:val="20"/>
          <w:szCs w:val="20"/>
          <w:lang w:eastAsia="zh-CN"/>
        </w:rPr>
        <w:t>;</w:t>
      </w:r>
    </w:p>
    <w:p w:rsidR="00AE20B2" w:rsidRPr="004104AC" w:rsidRDefault="002E4B9D" w:rsidP="00D45A33">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Repetition.</w:t>
      </w:r>
    </w:p>
    <w:p w:rsidR="0009639F" w:rsidRPr="004104AC" w:rsidRDefault="0009639F" w:rsidP="00D45A33">
      <w:pPr>
        <w:widowControl/>
        <w:spacing w:before="120" w:afterLines="50" w:after="120"/>
        <w:rPr>
          <w:rFonts w:ascii="Times New Roman" w:eastAsia="Arial Unicode MS" w:hAnsi="Times New Roman" w:cs="Times New Roman"/>
          <w:kern w:val="0"/>
          <w:sz w:val="20"/>
          <w:szCs w:val="20"/>
          <w:lang w:eastAsia="zh-CN"/>
        </w:rPr>
      </w:pPr>
    </w:p>
    <w:p w:rsidR="0099453F" w:rsidRPr="004104AC" w:rsidRDefault="00AE20B2"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According to the design of LTE RACH-less HO</w:t>
      </w:r>
      <w:r w:rsidR="00601ED7" w:rsidRPr="004104AC">
        <w:rPr>
          <w:rFonts w:ascii="Times New Roman" w:eastAsia="Arial Unicode MS" w:hAnsi="Times New Roman" w:cs="Times New Roman"/>
          <w:kern w:val="0"/>
          <w:sz w:val="20"/>
          <w:szCs w:val="20"/>
          <w:lang w:eastAsia="zh-CN"/>
        </w:rPr>
        <w:t xml:space="preserve">, </w:t>
      </w:r>
      <w:r w:rsidRPr="004104AC">
        <w:rPr>
          <w:rFonts w:ascii="Times New Roman" w:eastAsia="Arial Unicode MS" w:hAnsi="Times New Roman" w:cs="Times New Roman"/>
          <w:kern w:val="0"/>
          <w:sz w:val="20"/>
          <w:szCs w:val="20"/>
          <w:lang w:eastAsia="zh-CN"/>
        </w:rPr>
        <w:t xml:space="preserve">the handover procedure is completed </w:t>
      </w:r>
      <w:r w:rsidR="00D45A33" w:rsidRPr="004104AC">
        <w:rPr>
          <w:rFonts w:ascii="Times New Roman" w:eastAsia="Arial Unicode MS" w:hAnsi="Times New Roman" w:cs="Times New Roman"/>
          <w:kern w:val="0"/>
          <w:sz w:val="20"/>
          <w:szCs w:val="20"/>
          <w:lang w:eastAsia="zh-CN"/>
        </w:rPr>
        <w:t>u</w:t>
      </w:r>
      <w:r w:rsidR="000D5CB9" w:rsidRPr="004104AC">
        <w:rPr>
          <w:rFonts w:ascii="Times New Roman" w:eastAsia="Arial Unicode MS" w:hAnsi="Times New Roman" w:cs="Times New Roman"/>
          <w:kern w:val="0"/>
          <w:sz w:val="20"/>
          <w:szCs w:val="20"/>
          <w:lang w:eastAsia="zh-CN"/>
        </w:rPr>
        <w:t xml:space="preserve">pon reception of </w:t>
      </w:r>
      <w:r w:rsidR="00601ED7" w:rsidRPr="004104AC">
        <w:rPr>
          <w:rFonts w:ascii="Times New Roman" w:eastAsia="Arial Unicode MS" w:hAnsi="Times New Roman" w:cs="Times New Roman"/>
          <w:kern w:val="0"/>
          <w:sz w:val="20"/>
          <w:szCs w:val="20"/>
          <w:lang w:eastAsia="zh-CN"/>
        </w:rPr>
        <w:t xml:space="preserve">UE contention resolution identity MAC </w:t>
      </w:r>
      <w:r w:rsidR="0081700B" w:rsidRPr="004104AC">
        <w:rPr>
          <w:rFonts w:ascii="Times New Roman" w:eastAsia="Arial Unicode MS" w:hAnsi="Times New Roman" w:cs="Times New Roman"/>
          <w:kern w:val="0"/>
          <w:sz w:val="20"/>
          <w:szCs w:val="20"/>
          <w:lang w:eastAsia="zh-CN"/>
        </w:rPr>
        <w:t>CE</w:t>
      </w:r>
      <w:r w:rsidRPr="004104AC">
        <w:rPr>
          <w:rFonts w:ascii="Times New Roman" w:eastAsia="Arial Unicode MS" w:hAnsi="Times New Roman" w:cs="Times New Roman"/>
          <w:kern w:val="0"/>
          <w:sz w:val="20"/>
          <w:szCs w:val="20"/>
          <w:lang w:eastAsia="zh-CN"/>
        </w:rPr>
        <w:t xml:space="preserve">. If the MAC CE is received, UE shall stop T304 timer and release the RACH-less HO configuration (i.e., </w:t>
      </w:r>
      <w:r w:rsidRPr="004104AC">
        <w:rPr>
          <w:rFonts w:ascii="Times New Roman" w:eastAsia="Arial Unicode MS" w:hAnsi="Times New Roman" w:cs="Times New Roman"/>
          <w:i/>
          <w:kern w:val="0"/>
          <w:sz w:val="20"/>
          <w:szCs w:val="20"/>
          <w:lang w:eastAsia="zh-CN"/>
        </w:rPr>
        <w:t>rach-Skip</w:t>
      </w:r>
      <w:r w:rsidRPr="004104AC">
        <w:rPr>
          <w:rFonts w:ascii="Times New Roman" w:eastAsia="Arial Unicode MS" w:hAnsi="Times New Roman" w:cs="Times New Roman"/>
          <w:kern w:val="0"/>
          <w:sz w:val="20"/>
          <w:szCs w:val="20"/>
          <w:lang w:eastAsia="zh-CN"/>
        </w:rPr>
        <w:t>)</w:t>
      </w:r>
      <w:r w:rsidR="00601ED7" w:rsidRPr="004104AC">
        <w:rPr>
          <w:rFonts w:ascii="Times New Roman" w:eastAsia="Arial Unicode MS" w:hAnsi="Times New Roman" w:cs="Times New Roman"/>
          <w:kern w:val="0"/>
          <w:sz w:val="20"/>
          <w:szCs w:val="20"/>
          <w:lang w:eastAsia="zh-CN"/>
        </w:rPr>
        <w:t>.</w:t>
      </w:r>
      <w:r w:rsidR="008465BA" w:rsidRPr="004104AC">
        <w:rPr>
          <w:rFonts w:ascii="Times New Roman" w:eastAsia="Arial Unicode MS" w:hAnsi="Times New Roman" w:cs="Times New Roman"/>
          <w:kern w:val="0"/>
          <w:sz w:val="20"/>
          <w:szCs w:val="20"/>
          <w:lang w:eastAsia="zh-CN"/>
        </w:rPr>
        <w:t xml:space="preserve"> </w:t>
      </w:r>
      <w:r w:rsidR="0081700B" w:rsidRPr="004104AC">
        <w:rPr>
          <w:rFonts w:ascii="Times New Roman" w:eastAsia="Arial Unicode MS" w:hAnsi="Times New Roman" w:cs="Times New Roman"/>
          <w:kern w:val="0"/>
          <w:sz w:val="20"/>
          <w:szCs w:val="20"/>
          <w:lang w:eastAsia="zh-CN"/>
        </w:rPr>
        <w:t>However, t</w:t>
      </w:r>
      <w:r w:rsidR="008465BA" w:rsidRPr="004104AC">
        <w:rPr>
          <w:rFonts w:ascii="Times New Roman" w:eastAsia="Arial Unicode MS" w:hAnsi="Times New Roman" w:cs="Times New Roman"/>
          <w:kern w:val="0"/>
          <w:sz w:val="20"/>
          <w:szCs w:val="20"/>
          <w:lang w:eastAsia="zh-CN"/>
        </w:rPr>
        <w:t xml:space="preserve">here is a small drawback here. Even if </w:t>
      </w:r>
      <w:r w:rsidR="0099453F" w:rsidRPr="004104AC">
        <w:rPr>
          <w:rFonts w:ascii="Times New Roman" w:eastAsia="Arial Unicode MS" w:hAnsi="Times New Roman" w:cs="Times New Roman"/>
          <w:kern w:val="0"/>
          <w:sz w:val="20"/>
          <w:szCs w:val="20"/>
          <w:lang w:eastAsia="zh-CN"/>
        </w:rPr>
        <w:t xml:space="preserve">there is </w:t>
      </w:r>
      <w:r w:rsidR="008465BA" w:rsidRPr="004104AC">
        <w:rPr>
          <w:rFonts w:ascii="Times New Roman" w:eastAsia="Arial Unicode MS" w:hAnsi="Times New Roman" w:cs="Times New Roman"/>
          <w:kern w:val="0"/>
          <w:sz w:val="20"/>
          <w:szCs w:val="20"/>
          <w:lang w:eastAsia="zh-CN"/>
        </w:rPr>
        <w:t xml:space="preserve">no </w:t>
      </w:r>
      <w:r w:rsidR="0099453F" w:rsidRPr="004104AC">
        <w:rPr>
          <w:rFonts w:ascii="Times New Roman" w:eastAsia="Arial Unicode MS" w:hAnsi="Times New Roman" w:cs="Times New Roman"/>
          <w:kern w:val="0"/>
          <w:sz w:val="20"/>
          <w:szCs w:val="20"/>
          <w:lang w:eastAsia="zh-CN"/>
        </w:rPr>
        <w:t>buffered DL data</w:t>
      </w:r>
      <w:r w:rsidR="008465BA" w:rsidRPr="004104AC">
        <w:rPr>
          <w:rFonts w:ascii="Times New Roman" w:eastAsia="Arial Unicode MS" w:hAnsi="Times New Roman" w:cs="Times New Roman"/>
          <w:kern w:val="0"/>
          <w:sz w:val="20"/>
          <w:szCs w:val="20"/>
          <w:lang w:eastAsia="zh-CN"/>
        </w:rPr>
        <w:t xml:space="preserve">, the network needs to schedule a </w:t>
      </w:r>
      <w:r w:rsidR="003F0409" w:rsidRPr="004104AC">
        <w:rPr>
          <w:rFonts w:ascii="Times New Roman" w:eastAsia="Arial Unicode MS" w:hAnsi="Times New Roman" w:cs="Times New Roman"/>
          <w:kern w:val="0"/>
          <w:sz w:val="20"/>
          <w:szCs w:val="20"/>
          <w:lang w:eastAsia="zh-CN"/>
        </w:rPr>
        <w:t>PDSCH resource</w:t>
      </w:r>
      <w:r w:rsidRPr="004104AC">
        <w:rPr>
          <w:rFonts w:ascii="Times New Roman" w:eastAsia="Arial Unicode MS" w:hAnsi="Times New Roman" w:cs="Times New Roman"/>
          <w:kern w:val="0"/>
          <w:sz w:val="20"/>
          <w:szCs w:val="20"/>
          <w:lang w:eastAsia="zh-CN"/>
        </w:rPr>
        <w:t xml:space="preserve"> for the MAC CE.</w:t>
      </w:r>
    </w:p>
    <w:p w:rsidR="006A3A56" w:rsidRPr="004104AC" w:rsidRDefault="008024BC"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A similar</w:t>
      </w:r>
      <w:r w:rsidR="006A3A56" w:rsidRPr="004104AC">
        <w:rPr>
          <w:rFonts w:ascii="Times New Roman" w:eastAsia="Arial Unicode MS" w:hAnsi="Times New Roman" w:cs="Times New Roman"/>
          <w:kern w:val="0"/>
          <w:sz w:val="20"/>
          <w:szCs w:val="20"/>
          <w:lang w:eastAsia="zh-CN"/>
        </w:rPr>
        <w:t xml:space="preserve"> issue ha</w:t>
      </w:r>
      <w:r w:rsidR="00C310C1">
        <w:rPr>
          <w:rFonts w:ascii="Times New Roman" w:eastAsia="Arial Unicode MS" w:hAnsi="Times New Roman" w:cs="Times New Roman" w:hint="eastAsia"/>
          <w:kern w:val="0"/>
          <w:sz w:val="20"/>
          <w:szCs w:val="20"/>
          <w:lang w:eastAsia="zh-CN"/>
        </w:rPr>
        <w:t>d</w:t>
      </w:r>
      <w:r w:rsidR="006A3A56" w:rsidRPr="004104AC">
        <w:rPr>
          <w:rFonts w:ascii="Times New Roman" w:eastAsia="Arial Unicode MS" w:hAnsi="Times New Roman" w:cs="Times New Roman"/>
          <w:kern w:val="0"/>
          <w:sz w:val="20"/>
          <w:szCs w:val="20"/>
          <w:lang w:eastAsia="zh-CN"/>
        </w:rPr>
        <w:t xml:space="preserve"> been discussed in </w:t>
      </w:r>
      <w:r w:rsidR="007B7D6E" w:rsidRPr="004104AC">
        <w:rPr>
          <w:rFonts w:ascii="Times New Roman" w:eastAsia="Arial Unicode MS" w:hAnsi="Times New Roman" w:cs="Times New Roman"/>
          <w:kern w:val="0"/>
          <w:sz w:val="20"/>
          <w:szCs w:val="20"/>
          <w:lang w:eastAsia="zh-CN"/>
        </w:rPr>
        <w:t>NTN &amp; LTM</w:t>
      </w:r>
      <w:r w:rsidR="00470A3E" w:rsidRPr="004104AC">
        <w:rPr>
          <w:rFonts w:ascii="Times New Roman" w:eastAsia="Arial Unicode MS" w:hAnsi="Times New Roman" w:cs="Times New Roman"/>
          <w:kern w:val="0"/>
          <w:sz w:val="20"/>
          <w:szCs w:val="20"/>
          <w:lang w:eastAsia="zh-CN"/>
        </w:rPr>
        <w:t xml:space="preserve"> and the following agreement</w:t>
      </w:r>
      <w:r w:rsidR="006A3A56" w:rsidRPr="004104AC">
        <w:rPr>
          <w:rFonts w:ascii="Times New Roman" w:eastAsia="Arial Unicode MS" w:hAnsi="Times New Roman" w:cs="Times New Roman"/>
          <w:kern w:val="0"/>
          <w:sz w:val="20"/>
          <w:szCs w:val="20"/>
          <w:lang w:eastAsia="zh-CN"/>
        </w:rPr>
        <w:t xml:space="preserve"> </w:t>
      </w:r>
      <w:r w:rsidR="002077D1" w:rsidRPr="004104AC">
        <w:rPr>
          <w:rFonts w:ascii="Times New Roman" w:eastAsia="Arial Unicode MS" w:hAnsi="Times New Roman" w:cs="Times New Roman"/>
          <w:kern w:val="0"/>
          <w:sz w:val="20"/>
          <w:szCs w:val="20"/>
          <w:lang w:eastAsia="zh-CN"/>
        </w:rPr>
        <w:t>w</w:t>
      </w:r>
      <w:r w:rsidR="00470A3E" w:rsidRPr="004104AC">
        <w:rPr>
          <w:rFonts w:ascii="Times New Roman" w:eastAsia="Arial Unicode MS" w:hAnsi="Times New Roman" w:cs="Times New Roman"/>
          <w:kern w:val="0"/>
          <w:sz w:val="20"/>
          <w:szCs w:val="20"/>
          <w:lang w:eastAsia="zh-CN"/>
        </w:rPr>
        <w:t>as</w:t>
      </w:r>
      <w:r w:rsidR="007B7D6E" w:rsidRPr="004104AC">
        <w:rPr>
          <w:rFonts w:ascii="Times New Roman" w:eastAsia="Arial Unicode MS" w:hAnsi="Times New Roman" w:cs="Times New Roman"/>
          <w:kern w:val="0"/>
          <w:sz w:val="20"/>
          <w:szCs w:val="20"/>
          <w:lang w:eastAsia="zh-CN"/>
        </w:rPr>
        <w:t xml:space="preserve"> reached for LTM during RAN2#123</w:t>
      </w:r>
      <w:r w:rsidR="006A3A56" w:rsidRPr="004104AC">
        <w:rPr>
          <w:rFonts w:ascii="Times New Roman" w:eastAsia="Arial Unicode MS" w:hAnsi="Times New Roman" w:cs="Times New Roman"/>
          <w:kern w:val="0"/>
          <w:sz w:val="20"/>
          <w:szCs w:val="20"/>
          <w:lang w:eastAsia="zh-CN"/>
        </w:rPr>
        <w:t xml:space="preserve"> meeting.</w:t>
      </w:r>
    </w:p>
    <w:tbl>
      <w:tblPr>
        <w:tblStyle w:val="a9"/>
        <w:tblW w:w="0" w:type="auto"/>
        <w:tblLook w:val="04A0" w:firstRow="1" w:lastRow="0" w:firstColumn="1" w:lastColumn="0" w:noHBand="0" w:noVBand="1"/>
      </w:tblPr>
      <w:tblGrid>
        <w:gridCol w:w="9629"/>
      </w:tblGrid>
      <w:tr w:rsidR="00E1279C" w:rsidRPr="004104AC" w:rsidTr="00E1279C">
        <w:tc>
          <w:tcPr>
            <w:tcW w:w="9629" w:type="dxa"/>
          </w:tcPr>
          <w:p w:rsidR="00E05B07" w:rsidRPr="004104AC" w:rsidRDefault="00E05B07" w:rsidP="00E05B07">
            <w:pPr>
              <w:pStyle w:val="Agreement"/>
              <w:rPr>
                <w:rFonts w:ascii="Times New Roman" w:eastAsia="MS Mincho" w:hAnsi="Times New Roman"/>
                <w:b w:val="0"/>
                <w:lang w:eastAsia="en-GB"/>
              </w:rPr>
            </w:pPr>
            <w:r w:rsidRPr="004104AC">
              <w:rPr>
                <w:rFonts w:ascii="Times New Roman" w:eastAsia="MS Mincho" w:hAnsi="Times New Roman"/>
                <w:b w:val="0"/>
                <w:lang w:eastAsia="en-GB"/>
              </w:rPr>
              <w:t xml:space="preserve">RAN2 assumes For RACH-less LTM, the UE determines successful reception of its first UL data based on receiving </w:t>
            </w:r>
            <w:r w:rsidRPr="004104AC">
              <w:rPr>
                <w:rFonts w:ascii="Times New Roman" w:eastAsia="MS Mincho" w:hAnsi="Times New Roman"/>
                <w:b w:val="0"/>
                <w:highlight w:val="yellow"/>
                <w:lang w:eastAsia="en-GB"/>
              </w:rPr>
              <w:t>a PDCCH addressing the UE’s C-RNTI in the target cell scheduling a new transmission after the first UL data</w:t>
            </w:r>
            <w:r w:rsidRPr="004104AC">
              <w:rPr>
                <w:rFonts w:ascii="Times New Roman" w:eastAsia="MS Mincho" w:hAnsi="Times New Roman"/>
                <w:b w:val="0"/>
                <w:lang w:eastAsia="en-GB"/>
              </w:rPr>
              <w:t xml:space="preserve">, (FFS if specified contents should be transmitted with this transmission, e.g. as LTE MAC CE). </w:t>
            </w:r>
          </w:p>
        </w:tc>
      </w:tr>
    </w:tbl>
    <w:p w:rsidR="006A3A56" w:rsidRPr="004104AC" w:rsidRDefault="0020081B" w:rsidP="00D45A33">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From our perspective, </w:t>
      </w:r>
      <w:r w:rsidR="00EA3656" w:rsidRPr="004104AC">
        <w:rPr>
          <w:rFonts w:ascii="Times New Roman" w:eastAsia="Arial Unicode MS" w:hAnsi="Times New Roman" w:cs="Times New Roman"/>
          <w:kern w:val="0"/>
          <w:sz w:val="20"/>
          <w:szCs w:val="20"/>
          <w:lang w:eastAsia="zh-CN"/>
        </w:rPr>
        <w:t xml:space="preserve">we can </w:t>
      </w:r>
      <w:r w:rsidR="004419AF" w:rsidRPr="004104AC">
        <w:rPr>
          <w:rFonts w:ascii="Times New Roman" w:eastAsia="Arial Unicode MS" w:hAnsi="Times New Roman" w:cs="Times New Roman"/>
          <w:kern w:val="0"/>
          <w:sz w:val="20"/>
          <w:szCs w:val="20"/>
          <w:lang w:eastAsia="zh-CN"/>
        </w:rPr>
        <w:t>adopt</w:t>
      </w:r>
      <w:r w:rsidR="00EA3656" w:rsidRPr="004104AC">
        <w:rPr>
          <w:rFonts w:ascii="Times New Roman" w:eastAsia="Arial Unicode MS" w:hAnsi="Times New Roman" w:cs="Times New Roman"/>
          <w:kern w:val="0"/>
          <w:sz w:val="20"/>
          <w:szCs w:val="20"/>
          <w:lang w:eastAsia="zh-CN"/>
        </w:rPr>
        <w:t xml:space="preserve"> the agreement of LTM</w:t>
      </w:r>
      <w:r w:rsidRPr="004104AC">
        <w:rPr>
          <w:rFonts w:ascii="Times New Roman" w:eastAsia="Arial Unicode MS" w:hAnsi="Times New Roman" w:cs="Times New Roman"/>
          <w:kern w:val="0"/>
          <w:sz w:val="20"/>
          <w:szCs w:val="20"/>
          <w:lang w:eastAsia="zh-CN"/>
        </w:rPr>
        <w:t>. I</w:t>
      </w:r>
      <w:r w:rsidR="008465BA" w:rsidRPr="004104AC">
        <w:rPr>
          <w:rFonts w:ascii="Times New Roman" w:eastAsia="Arial Unicode MS" w:hAnsi="Times New Roman" w:cs="Times New Roman"/>
          <w:kern w:val="0"/>
          <w:sz w:val="20"/>
          <w:szCs w:val="20"/>
          <w:lang w:eastAsia="zh-CN"/>
        </w:rPr>
        <w:t xml:space="preserve">f </w:t>
      </w:r>
      <w:r w:rsidR="00BF3C8F" w:rsidRPr="004104AC">
        <w:rPr>
          <w:rFonts w:ascii="Times New Roman" w:eastAsia="Arial Unicode MS" w:hAnsi="Times New Roman" w:cs="Times New Roman"/>
          <w:kern w:val="0"/>
          <w:sz w:val="20"/>
          <w:szCs w:val="20"/>
          <w:lang w:eastAsia="zh-CN"/>
        </w:rPr>
        <w:t xml:space="preserve">a </w:t>
      </w:r>
      <w:r w:rsidRPr="004104AC">
        <w:rPr>
          <w:rFonts w:ascii="Times New Roman" w:eastAsia="Arial Unicode MS" w:hAnsi="Times New Roman" w:cs="Times New Roman"/>
          <w:kern w:val="0"/>
          <w:sz w:val="20"/>
          <w:szCs w:val="20"/>
          <w:lang w:eastAsia="zh-CN"/>
        </w:rPr>
        <w:t>PDCCH addressed to the C-RNTI</w:t>
      </w:r>
      <w:r w:rsidR="0081700B" w:rsidRPr="004104AC">
        <w:rPr>
          <w:rFonts w:ascii="Times New Roman" w:eastAsia="Arial Unicode MS" w:hAnsi="Times New Roman" w:cs="Times New Roman"/>
          <w:kern w:val="0"/>
          <w:sz w:val="20"/>
          <w:szCs w:val="20"/>
          <w:lang w:eastAsia="zh-CN"/>
        </w:rPr>
        <w:t xml:space="preserve"> </w:t>
      </w:r>
      <w:r w:rsidR="008465BA" w:rsidRPr="004104AC">
        <w:rPr>
          <w:rFonts w:ascii="Times New Roman" w:eastAsia="Arial Unicode MS" w:hAnsi="Times New Roman" w:cs="Times New Roman"/>
          <w:kern w:val="0"/>
          <w:sz w:val="20"/>
          <w:szCs w:val="20"/>
          <w:lang w:eastAsia="zh-CN"/>
        </w:rPr>
        <w:t>is received</w:t>
      </w:r>
      <w:r w:rsidR="00C635B9" w:rsidRPr="004104AC">
        <w:rPr>
          <w:rFonts w:ascii="Times New Roman" w:eastAsia="Arial Unicode MS" w:hAnsi="Times New Roman" w:cs="Times New Roman"/>
          <w:kern w:val="0"/>
          <w:sz w:val="20"/>
          <w:szCs w:val="20"/>
          <w:lang w:eastAsia="zh-CN"/>
        </w:rPr>
        <w:t xml:space="preserve"> from </w:t>
      </w:r>
      <w:r w:rsidR="008024BC" w:rsidRPr="004104AC">
        <w:rPr>
          <w:rFonts w:ascii="Times New Roman" w:eastAsia="Arial Unicode MS" w:hAnsi="Times New Roman" w:cs="Times New Roman"/>
          <w:kern w:val="0"/>
          <w:sz w:val="20"/>
          <w:szCs w:val="20"/>
          <w:lang w:eastAsia="zh-CN"/>
        </w:rPr>
        <w:t xml:space="preserve">the </w:t>
      </w:r>
      <w:r w:rsidR="00C635B9" w:rsidRPr="004104AC">
        <w:rPr>
          <w:rFonts w:ascii="Times New Roman" w:eastAsia="Arial Unicode MS" w:hAnsi="Times New Roman" w:cs="Times New Roman"/>
          <w:kern w:val="0"/>
          <w:sz w:val="20"/>
          <w:szCs w:val="20"/>
          <w:lang w:eastAsia="zh-CN"/>
        </w:rPr>
        <w:t>target cell</w:t>
      </w:r>
      <w:r w:rsidR="008465BA" w:rsidRPr="004104AC">
        <w:rPr>
          <w:rFonts w:ascii="Times New Roman" w:eastAsia="Arial Unicode MS" w:hAnsi="Times New Roman" w:cs="Times New Roman"/>
          <w:kern w:val="0"/>
          <w:sz w:val="20"/>
          <w:szCs w:val="20"/>
          <w:lang w:eastAsia="zh-CN"/>
        </w:rPr>
        <w:t xml:space="preserve">, </w:t>
      </w:r>
      <w:r w:rsidR="00EA3656" w:rsidRPr="004104AC">
        <w:rPr>
          <w:rFonts w:ascii="Times New Roman" w:eastAsia="Arial Unicode MS" w:hAnsi="Times New Roman" w:cs="Times New Roman"/>
          <w:kern w:val="0"/>
          <w:sz w:val="20"/>
          <w:szCs w:val="20"/>
          <w:lang w:eastAsia="zh-CN"/>
        </w:rPr>
        <w:t xml:space="preserve">UE considers that </w:t>
      </w:r>
      <w:r w:rsidR="00A724BD" w:rsidRPr="004104AC">
        <w:rPr>
          <w:rFonts w:ascii="Times New Roman" w:eastAsia="Arial Unicode MS" w:hAnsi="Times New Roman" w:cs="Times New Roman"/>
          <w:kern w:val="0"/>
          <w:sz w:val="20"/>
          <w:szCs w:val="20"/>
          <w:lang w:eastAsia="zh-CN"/>
        </w:rPr>
        <w:t xml:space="preserve">the RACH-less HO is </w:t>
      </w:r>
      <w:r w:rsidR="007029EA" w:rsidRPr="004104AC">
        <w:rPr>
          <w:rFonts w:ascii="Times New Roman" w:eastAsia="Arial Unicode MS" w:hAnsi="Times New Roman" w:cs="Times New Roman"/>
          <w:kern w:val="0"/>
          <w:sz w:val="20"/>
          <w:szCs w:val="20"/>
          <w:lang w:eastAsia="zh-CN"/>
        </w:rPr>
        <w:t xml:space="preserve">successfully </w:t>
      </w:r>
      <w:r w:rsidR="00A724BD" w:rsidRPr="004104AC">
        <w:rPr>
          <w:rFonts w:ascii="Times New Roman" w:eastAsia="Arial Unicode MS" w:hAnsi="Times New Roman" w:cs="Times New Roman"/>
          <w:kern w:val="0"/>
          <w:sz w:val="20"/>
          <w:szCs w:val="20"/>
          <w:lang w:eastAsia="zh-CN"/>
        </w:rPr>
        <w:t>completed</w:t>
      </w:r>
      <w:r w:rsidR="00C5477A" w:rsidRPr="004104AC">
        <w:rPr>
          <w:rFonts w:ascii="Times New Roman" w:eastAsia="Arial Unicode MS" w:hAnsi="Times New Roman" w:cs="Times New Roman"/>
          <w:kern w:val="0"/>
          <w:sz w:val="20"/>
          <w:szCs w:val="20"/>
          <w:lang w:eastAsia="zh-CN"/>
        </w:rPr>
        <w:t xml:space="preserve"> and pre-allocated resources shall be released</w:t>
      </w:r>
      <w:r w:rsidR="008465BA" w:rsidRPr="004104AC">
        <w:rPr>
          <w:rFonts w:ascii="Times New Roman" w:eastAsia="Arial Unicode MS" w:hAnsi="Times New Roman" w:cs="Times New Roman"/>
          <w:kern w:val="0"/>
          <w:sz w:val="20"/>
          <w:szCs w:val="20"/>
          <w:lang w:eastAsia="zh-CN"/>
        </w:rPr>
        <w:t>.</w:t>
      </w:r>
    </w:p>
    <w:p w:rsidR="00D66DE0" w:rsidRPr="004104AC" w:rsidRDefault="003F0409" w:rsidP="00D45A33">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sidR="00C51D7B" w:rsidRPr="004104AC">
        <w:rPr>
          <w:rFonts w:ascii="Times New Roman" w:eastAsia="Arial Unicode MS" w:hAnsi="Times New Roman" w:cs="Times New Roman"/>
          <w:b/>
          <w:kern w:val="0"/>
          <w:sz w:val="20"/>
          <w:szCs w:val="20"/>
          <w:lang w:eastAsia="zh-CN"/>
        </w:rPr>
        <w:t>3</w:t>
      </w:r>
      <w:r w:rsidRPr="004104AC">
        <w:rPr>
          <w:rFonts w:ascii="Times New Roman" w:eastAsia="Arial Unicode MS" w:hAnsi="Times New Roman" w:cs="Times New Roman"/>
          <w:b/>
          <w:kern w:val="0"/>
          <w:sz w:val="20"/>
          <w:szCs w:val="20"/>
          <w:lang w:eastAsia="zh-CN"/>
        </w:rPr>
        <w:t xml:space="preserve">: </w:t>
      </w:r>
      <w:r w:rsidR="004419AF" w:rsidRPr="004104AC">
        <w:rPr>
          <w:rFonts w:ascii="Times New Roman" w:eastAsia="Arial Unicode MS" w:hAnsi="Times New Roman" w:cs="Times New Roman"/>
          <w:b/>
          <w:kern w:val="0"/>
          <w:sz w:val="20"/>
          <w:szCs w:val="20"/>
          <w:lang w:eastAsia="zh-CN"/>
        </w:rPr>
        <w:t>RACH-less HO for mIAB to adopt</w:t>
      </w:r>
      <w:r w:rsidR="00470A3E" w:rsidRPr="004104AC">
        <w:rPr>
          <w:rFonts w:ascii="Times New Roman" w:eastAsia="Arial Unicode MS" w:hAnsi="Times New Roman" w:cs="Times New Roman"/>
          <w:b/>
          <w:kern w:val="0"/>
          <w:sz w:val="20"/>
          <w:szCs w:val="20"/>
          <w:lang w:eastAsia="zh-CN"/>
        </w:rPr>
        <w:t xml:space="preserve"> the </w:t>
      </w:r>
      <w:r w:rsidR="00D66DE0" w:rsidRPr="004104AC">
        <w:rPr>
          <w:rFonts w:ascii="Times New Roman" w:eastAsia="Arial Unicode MS" w:hAnsi="Times New Roman" w:cs="Times New Roman"/>
          <w:b/>
          <w:kern w:val="0"/>
          <w:sz w:val="20"/>
          <w:szCs w:val="20"/>
          <w:lang w:eastAsia="zh-CN"/>
        </w:rPr>
        <w:t>following agreement</w:t>
      </w:r>
      <w:r w:rsidR="00470A3E" w:rsidRPr="004104AC">
        <w:rPr>
          <w:rFonts w:ascii="Times New Roman" w:eastAsia="Arial Unicode MS" w:hAnsi="Times New Roman" w:cs="Times New Roman"/>
          <w:b/>
          <w:kern w:val="0"/>
          <w:sz w:val="20"/>
          <w:szCs w:val="20"/>
          <w:lang w:eastAsia="zh-CN"/>
        </w:rPr>
        <w:t xml:space="preserve"> </w:t>
      </w:r>
      <w:r w:rsidR="00A30724" w:rsidRPr="004104AC">
        <w:rPr>
          <w:rFonts w:ascii="Times New Roman" w:eastAsia="Arial Unicode MS" w:hAnsi="Times New Roman" w:cs="Times New Roman"/>
          <w:b/>
          <w:kern w:val="0"/>
          <w:sz w:val="20"/>
          <w:szCs w:val="20"/>
          <w:lang w:eastAsia="zh-CN"/>
        </w:rPr>
        <w:t>from</w:t>
      </w:r>
      <w:r w:rsidR="00470A3E" w:rsidRPr="004104AC">
        <w:rPr>
          <w:rFonts w:ascii="Times New Roman" w:eastAsia="Arial Unicode MS" w:hAnsi="Times New Roman" w:cs="Times New Roman"/>
          <w:b/>
          <w:kern w:val="0"/>
          <w:sz w:val="20"/>
          <w:szCs w:val="20"/>
          <w:lang w:eastAsia="zh-CN"/>
        </w:rPr>
        <w:t xml:space="preserve"> LTM</w:t>
      </w:r>
      <w:r w:rsidR="00D66DE0" w:rsidRPr="004104AC">
        <w:rPr>
          <w:rFonts w:ascii="Times New Roman" w:eastAsia="Arial Unicode MS" w:hAnsi="Times New Roman" w:cs="Times New Roman"/>
          <w:b/>
          <w:kern w:val="0"/>
          <w:sz w:val="20"/>
          <w:szCs w:val="20"/>
          <w:lang w:eastAsia="zh-CN"/>
        </w:rPr>
        <w:t xml:space="preserve"> WI.</w:t>
      </w:r>
    </w:p>
    <w:p w:rsidR="003F0409" w:rsidRPr="004104AC" w:rsidRDefault="003F0409" w:rsidP="00D66DE0">
      <w:pPr>
        <w:pStyle w:val="a7"/>
        <w:widowControl/>
        <w:numPr>
          <w:ilvl w:val="0"/>
          <w:numId w:val="37"/>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PDCCH addressed to the C-RNTI</w:t>
      </w:r>
      <w:r w:rsidR="004419AF" w:rsidRPr="004104AC">
        <w:rPr>
          <w:rFonts w:ascii="Times New Roman" w:eastAsia="Arial Unicode MS" w:hAnsi="Times New Roman" w:cs="Times New Roman"/>
          <w:b/>
          <w:kern w:val="0"/>
          <w:sz w:val="20"/>
          <w:szCs w:val="20"/>
          <w:lang w:eastAsia="zh-CN"/>
        </w:rPr>
        <w:t xml:space="preserve"> scheduling a new transmission</w:t>
      </w:r>
      <w:r w:rsidRPr="004104AC">
        <w:rPr>
          <w:rFonts w:ascii="Times New Roman" w:eastAsia="Arial Unicode MS" w:hAnsi="Times New Roman" w:cs="Times New Roman"/>
          <w:b/>
          <w:kern w:val="0"/>
          <w:sz w:val="20"/>
          <w:szCs w:val="20"/>
          <w:lang w:eastAsia="zh-CN"/>
        </w:rPr>
        <w:t xml:space="preserve"> </w:t>
      </w:r>
      <w:r w:rsidR="004419AF" w:rsidRPr="004104AC">
        <w:rPr>
          <w:rFonts w:ascii="Times New Roman" w:eastAsia="Arial Unicode MS" w:hAnsi="Times New Roman" w:cs="Times New Roman"/>
          <w:b/>
          <w:kern w:val="0"/>
          <w:sz w:val="20"/>
          <w:szCs w:val="20"/>
          <w:lang w:eastAsia="zh-CN"/>
        </w:rPr>
        <w:t>is</w:t>
      </w:r>
      <w:r w:rsidR="00945AA3" w:rsidRPr="004104AC">
        <w:rPr>
          <w:rFonts w:ascii="Times New Roman" w:eastAsia="Arial Unicode MS" w:hAnsi="Times New Roman" w:cs="Times New Roman"/>
          <w:b/>
          <w:kern w:val="0"/>
          <w:sz w:val="20"/>
          <w:szCs w:val="20"/>
          <w:lang w:eastAsia="zh-CN"/>
        </w:rPr>
        <w:t xml:space="preserve"> used </w:t>
      </w:r>
      <w:r w:rsidR="0075125C" w:rsidRPr="004104AC">
        <w:rPr>
          <w:rFonts w:ascii="Times New Roman" w:eastAsia="Arial Unicode MS" w:hAnsi="Times New Roman" w:cs="Times New Roman"/>
          <w:b/>
          <w:kern w:val="0"/>
          <w:sz w:val="20"/>
          <w:szCs w:val="20"/>
          <w:lang w:eastAsia="zh-CN"/>
        </w:rPr>
        <w:t xml:space="preserve">to indicate the </w:t>
      </w:r>
      <w:r w:rsidR="001F3241" w:rsidRPr="004104AC">
        <w:rPr>
          <w:rFonts w:ascii="Times New Roman" w:eastAsia="Arial Unicode MS" w:hAnsi="Times New Roman" w:cs="Times New Roman"/>
          <w:b/>
          <w:kern w:val="0"/>
          <w:sz w:val="20"/>
          <w:szCs w:val="20"/>
          <w:lang w:eastAsia="zh-CN"/>
        </w:rPr>
        <w:t xml:space="preserve">successful </w:t>
      </w:r>
      <w:r w:rsidR="0075125C" w:rsidRPr="004104AC">
        <w:rPr>
          <w:rFonts w:ascii="Times New Roman" w:eastAsia="Arial Unicode MS" w:hAnsi="Times New Roman" w:cs="Times New Roman"/>
          <w:b/>
          <w:kern w:val="0"/>
          <w:sz w:val="20"/>
          <w:szCs w:val="20"/>
          <w:lang w:eastAsia="zh-CN"/>
        </w:rPr>
        <w:t>completion of RACH-less HO</w:t>
      </w:r>
      <w:r w:rsidRPr="004104AC">
        <w:rPr>
          <w:rFonts w:ascii="Times New Roman" w:eastAsia="Arial Unicode MS" w:hAnsi="Times New Roman" w:cs="Times New Roman"/>
          <w:b/>
          <w:kern w:val="0"/>
          <w:sz w:val="20"/>
          <w:szCs w:val="20"/>
          <w:lang w:eastAsia="zh-CN"/>
        </w:rPr>
        <w:t>.</w:t>
      </w:r>
    </w:p>
    <w:p w:rsidR="003F0409" w:rsidRPr="004104AC" w:rsidRDefault="003F0409" w:rsidP="00D45A33">
      <w:pPr>
        <w:widowControl/>
        <w:spacing w:before="120" w:afterLines="50" w:after="120"/>
        <w:rPr>
          <w:rFonts w:ascii="Times New Roman" w:eastAsia="Arial Unicode MS" w:hAnsi="Times New Roman" w:cs="Times New Roman"/>
          <w:kern w:val="0"/>
          <w:sz w:val="20"/>
          <w:szCs w:val="20"/>
          <w:lang w:eastAsia="zh-CN"/>
        </w:rPr>
      </w:pPr>
    </w:p>
    <w:p w:rsidR="00DC3A78" w:rsidRPr="00F24BBB" w:rsidRDefault="00DC3A78" w:rsidP="00DC3A78">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w:t>
      </w:r>
      <w:r>
        <w:rPr>
          <w:rFonts w:ascii="Arial" w:eastAsia="Yu Mincho" w:hAnsi="Arial" w:cs="Arial"/>
          <w:kern w:val="0"/>
          <w:sz w:val="28"/>
          <w:szCs w:val="20"/>
        </w:rPr>
        <w:t>2</w:t>
      </w:r>
      <w:r w:rsidRPr="00F24BBB">
        <w:rPr>
          <w:rFonts w:ascii="Arial" w:eastAsia="Yu Mincho" w:hAnsi="Arial" w:cs="Arial"/>
          <w:kern w:val="0"/>
          <w:sz w:val="28"/>
          <w:szCs w:val="20"/>
        </w:rPr>
        <w:t xml:space="preserve"> </w:t>
      </w:r>
      <w:r>
        <w:rPr>
          <w:rFonts w:ascii="Arial" w:eastAsia="Yu Mincho" w:hAnsi="Arial" w:cs="Arial"/>
          <w:kern w:val="0"/>
          <w:sz w:val="28"/>
          <w:szCs w:val="20"/>
        </w:rPr>
        <w:t>CHO</w:t>
      </w:r>
    </w:p>
    <w:p w:rsidR="00684BCB" w:rsidRPr="004104AC" w:rsidRDefault="00D866FF" w:rsidP="00DC3A78">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To control the time window </w:t>
      </w:r>
      <w:r w:rsidR="006D7214" w:rsidRPr="004104AC">
        <w:rPr>
          <w:rFonts w:ascii="Times New Roman" w:eastAsia="Arial Unicode MS" w:hAnsi="Times New Roman" w:cs="Times New Roman"/>
          <w:kern w:val="0"/>
          <w:sz w:val="20"/>
          <w:szCs w:val="20"/>
          <w:lang w:eastAsia="zh-CN"/>
        </w:rPr>
        <w:t>of</w:t>
      </w:r>
      <w:r w:rsidRPr="004104AC">
        <w:rPr>
          <w:rFonts w:ascii="Times New Roman" w:eastAsia="Arial Unicode MS" w:hAnsi="Times New Roman" w:cs="Times New Roman"/>
          <w:kern w:val="0"/>
          <w:sz w:val="20"/>
          <w:szCs w:val="20"/>
          <w:lang w:eastAsia="zh-CN"/>
        </w:rPr>
        <w:t xml:space="preserve"> CHO </w:t>
      </w:r>
      <w:r w:rsidR="006D7214" w:rsidRPr="004104AC">
        <w:rPr>
          <w:rFonts w:ascii="Times New Roman" w:eastAsia="Arial Unicode MS" w:hAnsi="Times New Roman" w:cs="Times New Roman"/>
          <w:kern w:val="0"/>
          <w:sz w:val="20"/>
          <w:szCs w:val="20"/>
          <w:lang w:eastAsia="zh-CN"/>
        </w:rPr>
        <w:t>in</w:t>
      </w:r>
      <w:r w:rsidRPr="004104AC">
        <w:rPr>
          <w:rFonts w:ascii="Times New Roman" w:eastAsia="Arial Unicode MS" w:hAnsi="Times New Roman" w:cs="Times New Roman"/>
          <w:kern w:val="0"/>
          <w:sz w:val="20"/>
          <w:szCs w:val="20"/>
          <w:lang w:eastAsia="zh-CN"/>
        </w:rPr>
        <w:t xml:space="preserve"> mIAB, </w:t>
      </w:r>
      <w:r w:rsidR="00DC3A78" w:rsidRPr="004104AC">
        <w:rPr>
          <w:rFonts w:ascii="Times New Roman" w:eastAsia="Arial Unicode MS" w:hAnsi="Times New Roman" w:cs="Times New Roman"/>
          <w:kern w:val="0"/>
          <w:sz w:val="20"/>
          <w:szCs w:val="20"/>
          <w:lang w:eastAsia="zh-CN"/>
        </w:rPr>
        <w:t xml:space="preserve">condEvent T1, which is only supported </w:t>
      </w:r>
      <w:r w:rsidRPr="004104AC">
        <w:rPr>
          <w:rFonts w:ascii="Times New Roman" w:eastAsia="Arial Unicode MS" w:hAnsi="Times New Roman" w:cs="Times New Roman"/>
          <w:kern w:val="0"/>
          <w:sz w:val="20"/>
          <w:szCs w:val="20"/>
          <w:lang w:eastAsia="zh-CN"/>
        </w:rPr>
        <w:t>by</w:t>
      </w:r>
      <w:r w:rsidR="00DC3A78" w:rsidRPr="004104AC">
        <w:rPr>
          <w:rFonts w:ascii="Times New Roman" w:eastAsia="Arial Unicode MS" w:hAnsi="Times New Roman" w:cs="Times New Roman"/>
          <w:kern w:val="0"/>
          <w:sz w:val="20"/>
          <w:szCs w:val="20"/>
          <w:lang w:eastAsia="zh-CN"/>
        </w:rPr>
        <w:t xml:space="preserve"> NTN</w:t>
      </w:r>
      <w:r w:rsidRPr="004104AC">
        <w:rPr>
          <w:rFonts w:ascii="Times New Roman" w:eastAsia="Arial Unicode MS" w:hAnsi="Times New Roman" w:cs="Times New Roman"/>
          <w:kern w:val="0"/>
          <w:sz w:val="20"/>
          <w:szCs w:val="20"/>
          <w:lang w:eastAsia="zh-CN"/>
        </w:rPr>
        <w:t xml:space="preserve"> currently</w:t>
      </w:r>
      <w:r w:rsidR="00DC3A78" w:rsidRPr="004104AC">
        <w:rPr>
          <w:rFonts w:ascii="Times New Roman" w:eastAsia="Arial Unicode MS" w:hAnsi="Times New Roman" w:cs="Times New Roman"/>
          <w:kern w:val="0"/>
          <w:sz w:val="20"/>
          <w:szCs w:val="20"/>
          <w:lang w:eastAsia="zh-CN"/>
        </w:rPr>
        <w:t xml:space="preserve">, </w:t>
      </w:r>
      <w:r w:rsidR="00AE269A" w:rsidRPr="004104AC">
        <w:rPr>
          <w:rFonts w:ascii="Times New Roman" w:eastAsia="Arial Unicode MS" w:hAnsi="Times New Roman" w:cs="Times New Roman"/>
          <w:kern w:val="0"/>
          <w:sz w:val="20"/>
          <w:szCs w:val="20"/>
          <w:lang w:eastAsia="zh-CN"/>
        </w:rPr>
        <w:t>was discussed</w:t>
      </w:r>
      <w:r w:rsidRPr="004104AC">
        <w:rPr>
          <w:rFonts w:ascii="Times New Roman" w:eastAsia="Arial Unicode MS" w:hAnsi="Times New Roman" w:cs="Times New Roman"/>
          <w:kern w:val="0"/>
          <w:sz w:val="20"/>
          <w:szCs w:val="20"/>
          <w:lang w:eastAsia="zh-CN"/>
        </w:rPr>
        <w:t xml:space="preserve"> </w:t>
      </w:r>
      <w:r w:rsidR="00AE269A" w:rsidRPr="004104AC">
        <w:rPr>
          <w:rFonts w:ascii="Times New Roman" w:eastAsia="Arial Unicode MS" w:hAnsi="Times New Roman" w:cs="Times New Roman"/>
          <w:kern w:val="0"/>
          <w:sz w:val="20"/>
          <w:szCs w:val="20"/>
          <w:lang w:eastAsia="zh-CN"/>
        </w:rPr>
        <w:t xml:space="preserve">in the </w:t>
      </w:r>
      <w:r w:rsidR="008B5D1E" w:rsidRPr="004104AC">
        <w:rPr>
          <w:rFonts w:ascii="Times New Roman" w:eastAsia="Arial Unicode MS" w:hAnsi="Times New Roman" w:cs="Times New Roman"/>
          <w:kern w:val="0"/>
          <w:sz w:val="20"/>
          <w:szCs w:val="20"/>
          <w:lang w:eastAsia="zh-CN"/>
        </w:rPr>
        <w:t>previous</w:t>
      </w:r>
      <w:r w:rsidR="00AE269A" w:rsidRPr="004104AC">
        <w:rPr>
          <w:rFonts w:ascii="Times New Roman" w:eastAsia="Arial Unicode MS" w:hAnsi="Times New Roman" w:cs="Times New Roman"/>
          <w:kern w:val="0"/>
          <w:sz w:val="20"/>
          <w:szCs w:val="20"/>
          <w:lang w:eastAsia="zh-CN"/>
        </w:rPr>
        <w:t xml:space="preserve"> meeting</w:t>
      </w:r>
      <w:r w:rsidR="008B5D1E" w:rsidRPr="004104AC">
        <w:rPr>
          <w:rFonts w:ascii="Times New Roman" w:eastAsia="Arial Unicode MS" w:hAnsi="Times New Roman" w:cs="Times New Roman"/>
          <w:kern w:val="0"/>
          <w:sz w:val="20"/>
          <w:szCs w:val="20"/>
          <w:lang w:eastAsia="zh-CN"/>
        </w:rPr>
        <w:t>s</w:t>
      </w:r>
      <w:r w:rsidR="00DC3A78" w:rsidRPr="004104AC">
        <w:rPr>
          <w:rFonts w:ascii="Times New Roman" w:eastAsia="Arial Unicode MS" w:hAnsi="Times New Roman" w:cs="Times New Roman"/>
          <w:kern w:val="0"/>
          <w:sz w:val="20"/>
          <w:szCs w:val="20"/>
          <w:lang w:eastAsia="zh-CN"/>
        </w:rPr>
        <w:t>. In this way, the CHO execution timing across UEs can be distributed to mitigate the signal</w:t>
      </w:r>
      <w:r w:rsidR="008024BC" w:rsidRPr="004104AC">
        <w:rPr>
          <w:rFonts w:ascii="Times New Roman" w:eastAsia="Arial Unicode MS" w:hAnsi="Times New Roman" w:cs="Times New Roman"/>
          <w:kern w:val="0"/>
          <w:sz w:val="20"/>
          <w:szCs w:val="20"/>
          <w:lang w:eastAsia="zh-CN"/>
        </w:rPr>
        <w:t>l</w:t>
      </w:r>
      <w:r w:rsidR="00DC3A78" w:rsidRPr="004104AC">
        <w:rPr>
          <w:rFonts w:ascii="Times New Roman" w:eastAsia="Arial Unicode MS" w:hAnsi="Times New Roman" w:cs="Times New Roman"/>
          <w:kern w:val="0"/>
          <w:sz w:val="20"/>
          <w:szCs w:val="20"/>
          <w:lang w:eastAsia="zh-CN"/>
        </w:rPr>
        <w:t xml:space="preserve">ing congestion. </w:t>
      </w:r>
    </w:p>
    <w:p w:rsidR="00EA3656" w:rsidRPr="004104AC" w:rsidRDefault="00073C92" w:rsidP="00DC3A78">
      <w:pPr>
        <w:widowControl/>
        <w:spacing w:before="120" w:afterLines="50" w:after="12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However</w:t>
      </w:r>
      <w:r w:rsidR="009F2283" w:rsidRPr="004104AC">
        <w:rPr>
          <w:rFonts w:ascii="Times New Roman" w:eastAsia="Arial Unicode MS" w:hAnsi="Times New Roman" w:cs="Times New Roman"/>
          <w:kern w:val="0"/>
          <w:sz w:val="20"/>
          <w:szCs w:val="20"/>
          <w:lang w:eastAsia="zh-CN"/>
        </w:rPr>
        <w:t xml:space="preserve">, </w:t>
      </w:r>
      <w:r w:rsidR="00446CB2" w:rsidRPr="004104AC">
        <w:rPr>
          <w:rFonts w:ascii="Times New Roman" w:eastAsia="Arial Unicode MS" w:hAnsi="Times New Roman" w:cs="Times New Roman"/>
          <w:kern w:val="0"/>
          <w:sz w:val="20"/>
          <w:szCs w:val="20"/>
          <w:lang w:eastAsia="zh-CN"/>
        </w:rPr>
        <w:t xml:space="preserve">condEvent T1 </w:t>
      </w:r>
      <w:r w:rsidR="005F2B24" w:rsidRPr="004104AC">
        <w:rPr>
          <w:rFonts w:ascii="Times New Roman" w:eastAsia="Arial Unicode MS" w:hAnsi="Times New Roman" w:cs="Times New Roman"/>
          <w:kern w:val="0"/>
          <w:sz w:val="20"/>
          <w:szCs w:val="20"/>
          <w:lang w:eastAsia="zh-CN"/>
        </w:rPr>
        <w:t xml:space="preserve">is based on absolute UTC time and </w:t>
      </w:r>
      <w:r w:rsidR="008024BC" w:rsidRPr="004104AC">
        <w:rPr>
          <w:rFonts w:ascii="Times New Roman" w:eastAsia="Arial Unicode MS" w:hAnsi="Times New Roman" w:cs="Times New Roman"/>
          <w:kern w:val="0"/>
          <w:sz w:val="20"/>
          <w:szCs w:val="20"/>
          <w:lang w:eastAsia="zh-CN"/>
        </w:rPr>
        <w:t xml:space="preserve">is </w:t>
      </w:r>
      <w:r w:rsidR="005F2B24" w:rsidRPr="004104AC">
        <w:rPr>
          <w:rFonts w:ascii="Times New Roman" w:eastAsia="Arial Unicode MS" w:hAnsi="Times New Roman" w:cs="Times New Roman"/>
          <w:kern w:val="0"/>
          <w:sz w:val="20"/>
          <w:szCs w:val="20"/>
          <w:lang w:eastAsia="zh-CN"/>
        </w:rPr>
        <w:t>always</w:t>
      </w:r>
      <w:r w:rsidR="00446CB2" w:rsidRPr="004104AC">
        <w:rPr>
          <w:rFonts w:ascii="Times New Roman" w:eastAsia="Arial Unicode MS" w:hAnsi="Times New Roman" w:cs="Times New Roman"/>
          <w:kern w:val="0"/>
          <w:sz w:val="20"/>
          <w:szCs w:val="20"/>
          <w:lang w:eastAsia="zh-CN"/>
        </w:rPr>
        <w:t xml:space="preserve"> configured together with events A3/A4/A5</w:t>
      </w:r>
      <w:r w:rsidR="006D7214" w:rsidRPr="004104AC">
        <w:rPr>
          <w:rFonts w:ascii="Times New Roman" w:eastAsia="Arial Unicode MS" w:hAnsi="Times New Roman" w:cs="Times New Roman"/>
          <w:kern w:val="0"/>
          <w:sz w:val="20"/>
          <w:szCs w:val="20"/>
          <w:lang w:eastAsia="zh-CN"/>
        </w:rPr>
        <w:t>.</w:t>
      </w:r>
      <w:r w:rsidR="00446CB2" w:rsidRPr="004104AC">
        <w:rPr>
          <w:rFonts w:ascii="Times New Roman" w:eastAsia="Arial Unicode MS" w:hAnsi="Times New Roman" w:cs="Times New Roman"/>
          <w:kern w:val="0"/>
          <w:sz w:val="20"/>
          <w:szCs w:val="20"/>
          <w:lang w:eastAsia="zh-CN"/>
        </w:rPr>
        <w:t xml:space="preserve"> </w:t>
      </w:r>
      <w:r w:rsidR="004D51A0" w:rsidRPr="004104AC">
        <w:rPr>
          <w:rFonts w:ascii="Times New Roman" w:eastAsia="Arial Unicode MS" w:hAnsi="Times New Roman" w:cs="Times New Roman"/>
          <w:kern w:val="0"/>
          <w:sz w:val="20"/>
          <w:szCs w:val="20"/>
          <w:lang w:eastAsia="zh-CN"/>
        </w:rPr>
        <w:t>T</w:t>
      </w:r>
      <w:r w:rsidR="005F2B24" w:rsidRPr="004104AC">
        <w:rPr>
          <w:rFonts w:ascii="Times New Roman" w:eastAsia="Arial Unicode MS" w:hAnsi="Times New Roman" w:cs="Times New Roman"/>
          <w:kern w:val="0"/>
          <w:sz w:val="20"/>
          <w:szCs w:val="20"/>
          <w:lang w:eastAsia="zh-CN"/>
        </w:rPr>
        <w:t xml:space="preserve">o support CHO in mIAB, the execution requirements of condEventT1 </w:t>
      </w:r>
      <w:r w:rsidR="008024BC" w:rsidRPr="004104AC">
        <w:rPr>
          <w:rFonts w:ascii="Times New Roman" w:eastAsia="Arial Unicode MS" w:hAnsi="Times New Roman" w:cs="Times New Roman"/>
          <w:kern w:val="0"/>
          <w:sz w:val="20"/>
          <w:szCs w:val="20"/>
          <w:lang w:eastAsia="zh-CN"/>
        </w:rPr>
        <w:t>need</w:t>
      </w:r>
      <w:r w:rsidR="005F2B24" w:rsidRPr="004104AC">
        <w:rPr>
          <w:rFonts w:ascii="Times New Roman" w:eastAsia="Arial Unicode MS" w:hAnsi="Times New Roman" w:cs="Times New Roman"/>
          <w:kern w:val="0"/>
          <w:sz w:val="20"/>
          <w:szCs w:val="20"/>
          <w:lang w:eastAsia="zh-CN"/>
        </w:rPr>
        <w:t xml:space="preserve"> to be relaxed.</w:t>
      </w:r>
      <w:r w:rsidRPr="004104AC">
        <w:rPr>
          <w:rFonts w:ascii="Times New Roman" w:eastAsia="Arial Unicode MS" w:hAnsi="Times New Roman" w:cs="Times New Roman"/>
          <w:kern w:val="0"/>
          <w:sz w:val="20"/>
          <w:szCs w:val="20"/>
          <w:lang w:eastAsia="zh-CN"/>
        </w:rPr>
        <w:t xml:space="preserve"> </w:t>
      </w:r>
      <w:r w:rsidR="00DC3A78" w:rsidRPr="004104AC">
        <w:rPr>
          <w:rFonts w:ascii="Times New Roman" w:eastAsia="Arial Unicode MS" w:hAnsi="Times New Roman" w:cs="Times New Roman"/>
          <w:kern w:val="0"/>
          <w:sz w:val="20"/>
          <w:szCs w:val="20"/>
          <w:lang w:eastAsia="zh-CN"/>
        </w:rPr>
        <w:t xml:space="preserve">Since there is a minor change needed for the specification (i.e., to make condEvent T1 applicable in TN), RAN2 </w:t>
      </w:r>
      <w:r w:rsidR="001B45DA" w:rsidRPr="004104AC">
        <w:rPr>
          <w:rFonts w:ascii="Times New Roman" w:eastAsia="Arial Unicode MS" w:hAnsi="Times New Roman" w:cs="Times New Roman"/>
          <w:kern w:val="0"/>
          <w:sz w:val="20"/>
          <w:szCs w:val="20"/>
          <w:lang w:eastAsia="zh-CN"/>
        </w:rPr>
        <w:t>can</w:t>
      </w:r>
      <w:r w:rsidR="00DC3A78" w:rsidRPr="004104AC">
        <w:rPr>
          <w:rFonts w:ascii="Times New Roman" w:eastAsia="Arial Unicode MS" w:hAnsi="Times New Roman" w:cs="Times New Roman"/>
          <w:kern w:val="0"/>
          <w:sz w:val="20"/>
          <w:szCs w:val="20"/>
          <w:lang w:eastAsia="zh-CN"/>
        </w:rPr>
        <w:t xml:space="preserve"> consider applying condEvent T1 for TN if </w:t>
      </w:r>
      <w:r w:rsidR="001B45DA" w:rsidRPr="004104AC">
        <w:rPr>
          <w:rFonts w:ascii="Times New Roman" w:eastAsia="Arial Unicode MS" w:hAnsi="Times New Roman" w:cs="Times New Roman"/>
          <w:kern w:val="0"/>
          <w:sz w:val="20"/>
          <w:szCs w:val="20"/>
          <w:lang w:eastAsia="zh-CN"/>
        </w:rPr>
        <w:t>the benefits of the change are well understood</w:t>
      </w:r>
      <w:r w:rsidR="00DC3A78" w:rsidRPr="004104AC">
        <w:rPr>
          <w:rFonts w:ascii="Times New Roman" w:eastAsia="Arial Unicode MS" w:hAnsi="Times New Roman" w:cs="Times New Roman"/>
          <w:kern w:val="0"/>
          <w:sz w:val="20"/>
          <w:szCs w:val="20"/>
          <w:lang w:eastAsia="zh-CN"/>
        </w:rPr>
        <w:t>.</w:t>
      </w:r>
      <w:r w:rsidRPr="004104AC">
        <w:rPr>
          <w:rFonts w:ascii="Times New Roman" w:eastAsia="Arial Unicode MS" w:hAnsi="Times New Roman" w:cs="Times New Roman"/>
          <w:kern w:val="0"/>
          <w:sz w:val="20"/>
          <w:szCs w:val="20"/>
          <w:lang w:eastAsia="zh-CN"/>
        </w:rPr>
        <w:t xml:space="preserve"> </w:t>
      </w:r>
    </w:p>
    <w:p w:rsidR="00DC3A78" w:rsidRPr="004104AC" w:rsidRDefault="00DC3A78" w:rsidP="00DC3A78">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w:t>
      </w:r>
      <w:r w:rsidR="00C51D7B" w:rsidRPr="004104AC">
        <w:rPr>
          <w:rFonts w:ascii="Times New Roman" w:eastAsia="Arial Unicode MS" w:hAnsi="Times New Roman" w:cs="Times New Roman"/>
          <w:b/>
          <w:kern w:val="0"/>
          <w:sz w:val="20"/>
          <w:szCs w:val="20"/>
          <w:lang w:eastAsia="zh-CN"/>
        </w:rPr>
        <w:t>4</w:t>
      </w:r>
      <w:r w:rsidRPr="004104AC">
        <w:rPr>
          <w:rFonts w:ascii="Times New Roman" w:eastAsia="Arial Unicode MS" w:hAnsi="Times New Roman" w:cs="Times New Roman"/>
          <w:b/>
          <w:kern w:val="0"/>
          <w:sz w:val="20"/>
          <w:szCs w:val="20"/>
          <w:lang w:eastAsia="zh-CN"/>
        </w:rPr>
        <w:t xml:space="preserve">: </w:t>
      </w:r>
      <w:r w:rsidR="001B45DA" w:rsidRPr="004104AC">
        <w:rPr>
          <w:rFonts w:ascii="Times New Roman" w:eastAsia="Arial Unicode MS" w:hAnsi="Times New Roman" w:cs="Times New Roman"/>
          <w:b/>
          <w:kern w:val="0"/>
          <w:sz w:val="20"/>
          <w:szCs w:val="20"/>
          <w:lang w:eastAsia="zh-CN"/>
        </w:rPr>
        <w:t>RAN2 considers applying condEvent T1 for TN if the benefits of the change are well understood.</w:t>
      </w:r>
    </w:p>
    <w:p w:rsidR="00DC3A78" w:rsidRPr="004104AC" w:rsidRDefault="00DC3A78" w:rsidP="00D45A33">
      <w:pPr>
        <w:widowControl/>
        <w:spacing w:before="120" w:afterLines="50" w:after="120"/>
        <w:rPr>
          <w:rFonts w:ascii="Times New Roman" w:eastAsia="Arial Unicode MS" w:hAnsi="Times New Roman" w:cs="Times New Roman"/>
          <w:kern w:val="0"/>
          <w:sz w:val="20"/>
          <w:szCs w:val="20"/>
          <w:lang w:val="en-US" w:eastAsia="zh-CN"/>
        </w:rPr>
      </w:pPr>
    </w:p>
    <w:p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lastRenderedPageBreak/>
        <w:t>Summary</w:t>
      </w:r>
    </w:p>
    <w:p w:rsidR="00F24BBB" w:rsidRPr="004104AC" w:rsidRDefault="00F24BBB" w:rsidP="00D45A33">
      <w:pPr>
        <w:widowControl/>
        <w:spacing w:before="120" w:afterLines="50" w:after="120"/>
        <w:rPr>
          <w:rFonts w:ascii="Times New Roman" w:eastAsia="Arial Unicode MS" w:hAnsi="Times New Roman" w:cs="Times New Roman"/>
          <w:kern w:val="0"/>
          <w:sz w:val="20"/>
          <w:szCs w:val="20"/>
          <w:lang w:eastAsia="zh-CN"/>
        </w:rPr>
      </w:pPr>
      <w:bookmarkStart w:id="2" w:name="OLE_LINK3"/>
      <w:r w:rsidRPr="004104AC">
        <w:rPr>
          <w:rFonts w:ascii="Times New Roman" w:eastAsia="Arial Unicode MS" w:hAnsi="Times New Roman" w:cs="Times New Roman"/>
          <w:kern w:val="0"/>
          <w:sz w:val="20"/>
          <w:szCs w:val="20"/>
          <w:lang w:eastAsia="zh-CN"/>
        </w:rPr>
        <w:t>This contribution provided our analysis on</w:t>
      </w:r>
      <w:r w:rsidR="002A45F3">
        <w:rPr>
          <w:rFonts w:ascii="Times New Roman" w:eastAsia="Arial Unicode MS" w:hAnsi="Times New Roman" w:cs="Times New Roman"/>
          <w:kern w:val="0"/>
          <w:sz w:val="20"/>
          <w:szCs w:val="20"/>
          <w:lang w:eastAsia="zh-CN"/>
        </w:rPr>
        <w:t xml:space="preserve"> the remaining issues of</w:t>
      </w:r>
      <w:r w:rsidRPr="004104AC">
        <w:rPr>
          <w:rFonts w:ascii="Times New Roman" w:eastAsia="Arial Unicode MS" w:hAnsi="Times New Roman" w:cs="Times New Roman"/>
          <w:kern w:val="0"/>
          <w:sz w:val="20"/>
          <w:szCs w:val="20"/>
          <w:lang w:eastAsia="zh-CN"/>
        </w:rPr>
        <w:t xml:space="preserve"> </w:t>
      </w:r>
      <w:r w:rsidR="001144F3" w:rsidRPr="004104AC">
        <w:rPr>
          <w:rFonts w:ascii="Times New Roman" w:eastAsia="Arial Unicode MS" w:hAnsi="Times New Roman" w:cs="Times New Roman"/>
          <w:kern w:val="0"/>
          <w:sz w:val="20"/>
          <w:szCs w:val="20"/>
          <w:lang w:eastAsia="zh-CN"/>
        </w:rPr>
        <w:t>m</w:t>
      </w:r>
      <w:r w:rsidR="008D2D16" w:rsidRPr="004104AC">
        <w:rPr>
          <w:rFonts w:ascii="Times New Roman" w:eastAsia="Arial Unicode MS" w:hAnsi="Times New Roman" w:cs="Times New Roman"/>
          <w:kern w:val="0"/>
          <w:sz w:val="20"/>
          <w:szCs w:val="20"/>
          <w:lang w:eastAsia="zh-CN"/>
        </w:rPr>
        <w:t>obility enhancement for mobile IAB</w:t>
      </w:r>
      <w:r w:rsidRPr="004104AC">
        <w:rPr>
          <w:rFonts w:ascii="Times New Roman" w:eastAsia="Arial Unicode MS" w:hAnsi="Times New Roman" w:cs="Times New Roman"/>
          <w:kern w:val="0"/>
          <w:sz w:val="20"/>
          <w:szCs w:val="20"/>
          <w:lang w:eastAsia="zh-CN"/>
        </w:rPr>
        <w:t xml:space="preserve">, and </w:t>
      </w:r>
      <w:r w:rsidR="008D4518">
        <w:rPr>
          <w:rFonts w:ascii="Times New Roman" w:eastAsia="Arial Unicode MS" w:hAnsi="Times New Roman" w:cs="Times New Roman"/>
          <w:kern w:val="0"/>
          <w:sz w:val="20"/>
          <w:szCs w:val="20"/>
          <w:lang w:eastAsia="zh-CN"/>
        </w:rPr>
        <w:t>has</w:t>
      </w:r>
      <w:r w:rsidR="002A45F3">
        <w:rPr>
          <w:rFonts w:ascii="Times New Roman" w:eastAsia="Arial Unicode MS" w:hAnsi="Times New Roman" w:cs="Times New Roman"/>
          <w:kern w:val="0"/>
          <w:sz w:val="20"/>
          <w:szCs w:val="20"/>
          <w:lang w:eastAsia="zh-CN"/>
        </w:rPr>
        <w:t xml:space="preserve"> the following proposals</w:t>
      </w:r>
      <w:r w:rsidRPr="004104AC">
        <w:rPr>
          <w:rFonts w:ascii="Times New Roman" w:eastAsia="Arial Unicode MS" w:hAnsi="Times New Roman" w:cs="Times New Roman"/>
          <w:kern w:val="0"/>
          <w:sz w:val="20"/>
          <w:szCs w:val="20"/>
          <w:lang w:eastAsia="zh-CN"/>
        </w:rPr>
        <w:t>:</w:t>
      </w:r>
    </w:p>
    <w:p w:rsidR="00866179" w:rsidRPr="004104AC" w:rsidRDefault="00866179" w:rsidP="00866179">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 xml:space="preserve">Proposal 1: </w:t>
      </w:r>
      <w:r>
        <w:rPr>
          <w:rFonts w:ascii="Times New Roman" w:eastAsia="Arial Unicode MS" w:hAnsi="Times New Roman" w:cs="Times New Roman"/>
          <w:b/>
          <w:kern w:val="0"/>
          <w:sz w:val="20"/>
          <w:szCs w:val="20"/>
          <w:lang w:eastAsia="zh-CN"/>
        </w:rPr>
        <w:t>T</w:t>
      </w:r>
      <w:r w:rsidRPr="004104AC">
        <w:rPr>
          <w:rFonts w:ascii="Times New Roman" w:eastAsia="Arial Unicode MS" w:hAnsi="Times New Roman" w:cs="Times New Roman"/>
          <w:b/>
          <w:kern w:val="0"/>
          <w:sz w:val="20"/>
          <w:szCs w:val="20"/>
          <w:lang w:eastAsia="zh-CN"/>
        </w:rPr>
        <w:t xml:space="preserve">he beam indication should at least </w:t>
      </w:r>
      <w:r>
        <w:rPr>
          <w:rFonts w:ascii="Times New Roman" w:eastAsia="Arial Unicode MS" w:hAnsi="Times New Roman" w:cs="Times New Roman"/>
          <w:b/>
          <w:kern w:val="0"/>
          <w:sz w:val="20"/>
          <w:szCs w:val="20"/>
          <w:lang w:eastAsia="zh-CN"/>
        </w:rPr>
        <w:t>indicate</w:t>
      </w:r>
      <w:r w:rsidRPr="004104AC">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whether </w:t>
      </w:r>
      <w:r w:rsidRPr="004104AC">
        <w:rPr>
          <w:rFonts w:ascii="Times New Roman" w:eastAsia="Arial Unicode MS" w:hAnsi="Times New Roman" w:cs="Times New Roman"/>
          <w:b/>
          <w:kern w:val="0"/>
          <w:sz w:val="20"/>
          <w:szCs w:val="20"/>
          <w:lang w:eastAsia="zh-CN"/>
        </w:rPr>
        <w:t>beam information shall be maintained during RACH-less HO.</w:t>
      </w:r>
    </w:p>
    <w:p w:rsidR="008D4518" w:rsidRPr="004104AC" w:rsidRDefault="008D4518" w:rsidP="008D4518">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Proposal 2: For pre-allocated UL grant, the following information can be indicated to UE via RRC signalling,</w:t>
      </w:r>
    </w:p>
    <w:p w:rsidR="008D4518" w:rsidRPr="004104AC" w:rsidRDefault="008D4518" w:rsidP="008D4518">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The number of configured HARQ processes;</w:t>
      </w:r>
    </w:p>
    <w:p w:rsidR="008D4518" w:rsidRPr="004104AC" w:rsidRDefault="008D4518" w:rsidP="008D4518">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Time reference slot (i.e., start slot);</w:t>
      </w:r>
    </w:p>
    <w:p w:rsidR="008D4518" w:rsidRPr="004104AC" w:rsidRDefault="008D4518" w:rsidP="008D4518">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Scheduling interval or periodicity;</w:t>
      </w:r>
    </w:p>
    <w:p w:rsidR="008D4518" w:rsidRPr="004104AC" w:rsidRDefault="008D4518" w:rsidP="008D4518">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UL grant with the size of 27 bits;</w:t>
      </w:r>
    </w:p>
    <w:p w:rsidR="008D4518" w:rsidRPr="004104AC" w:rsidRDefault="008D4518" w:rsidP="008D4518">
      <w:pPr>
        <w:pStyle w:val="a7"/>
        <w:widowControl/>
        <w:numPr>
          <w:ilvl w:val="0"/>
          <w:numId w:val="34"/>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Repetition.</w:t>
      </w:r>
    </w:p>
    <w:p w:rsidR="008D4518" w:rsidRPr="004104AC" w:rsidRDefault="008D4518" w:rsidP="008D4518">
      <w:pPr>
        <w:widowControl/>
        <w:spacing w:before="120" w:afterLines="50" w:after="12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Proposal 3: RACH-less HO for mIAB to adopt the following agreement from LTM WI.</w:t>
      </w:r>
    </w:p>
    <w:p w:rsidR="008D4518" w:rsidRPr="004104AC" w:rsidRDefault="008D4518" w:rsidP="008D4518">
      <w:pPr>
        <w:pStyle w:val="a7"/>
        <w:widowControl/>
        <w:numPr>
          <w:ilvl w:val="0"/>
          <w:numId w:val="37"/>
        </w:numPr>
        <w:spacing w:before="120" w:afterLines="50" w:after="120"/>
        <w:ind w:firstLineChars="0"/>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PDCCH addressed to the C-RNTI scheduling a new transmission is used to indicate the successful completion of RACH-less HO.</w:t>
      </w:r>
    </w:p>
    <w:p w:rsidR="00653CBC" w:rsidRDefault="008D4518" w:rsidP="00F24BBB">
      <w:pPr>
        <w:widowControl/>
        <w:jc w:val="left"/>
        <w:rPr>
          <w:rFonts w:ascii="Times New Roman" w:eastAsia="Arial Unicode MS" w:hAnsi="Times New Roman" w:cs="Times New Roman"/>
          <w:b/>
          <w:kern w:val="0"/>
          <w:sz w:val="20"/>
          <w:szCs w:val="20"/>
          <w:lang w:eastAsia="zh-CN"/>
        </w:rPr>
      </w:pPr>
      <w:r w:rsidRPr="004104AC">
        <w:rPr>
          <w:rFonts w:ascii="Times New Roman" w:eastAsia="Arial Unicode MS" w:hAnsi="Times New Roman" w:cs="Times New Roman"/>
          <w:b/>
          <w:kern w:val="0"/>
          <w:sz w:val="20"/>
          <w:szCs w:val="20"/>
          <w:lang w:eastAsia="zh-CN"/>
        </w:rPr>
        <w:t>Proposal 4: RAN2 considers applying condEvent T1 for TN if the benefits of the change are well understood.</w:t>
      </w:r>
    </w:p>
    <w:p w:rsidR="008D4518" w:rsidRPr="004104AC" w:rsidRDefault="008D4518" w:rsidP="00F24BBB">
      <w:pPr>
        <w:widowControl/>
        <w:jc w:val="left"/>
        <w:rPr>
          <w:rFonts w:ascii="Times New Roman" w:eastAsia="Yu Mincho" w:hAnsi="Times New Roman" w:cs="Times New Roman"/>
          <w:b/>
          <w:bCs/>
          <w:kern w:val="0"/>
          <w:sz w:val="20"/>
          <w:szCs w:val="20"/>
        </w:rPr>
      </w:pPr>
    </w:p>
    <w:p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t>References</w:t>
      </w:r>
    </w:p>
    <w:bookmarkEnd w:id="2"/>
    <w:p w:rsidR="00DB62A7" w:rsidRPr="004104AC" w:rsidRDefault="00DB62A7" w:rsidP="00D45A33">
      <w:pPr>
        <w:pStyle w:val="a7"/>
        <w:widowControl/>
        <w:spacing w:after="60"/>
        <w:ind w:left="360" w:firstLineChars="0" w:hanging="36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 xml:space="preserve">[1] </w:t>
      </w:r>
      <w:r w:rsidR="00081E78" w:rsidRPr="004104AC">
        <w:rPr>
          <w:rFonts w:ascii="Times New Roman" w:eastAsia="MS PGothic" w:hAnsi="Times New Roman" w:cs="Times New Roman"/>
          <w:kern w:val="0"/>
          <w:sz w:val="20"/>
          <w:szCs w:val="20"/>
          <w:lang w:val="en-US"/>
        </w:rPr>
        <w:t>Report of 3GPP TSG RAN WG2 meeting #12</w:t>
      </w:r>
      <w:r w:rsidR="00D66DE0" w:rsidRPr="004104AC">
        <w:rPr>
          <w:rFonts w:ascii="Times New Roman" w:eastAsia="MS PGothic" w:hAnsi="Times New Roman" w:cs="Times New Roman"/>
          <w:kern w:val="0"/>
          <w:sz w:val="20"/>
          <w:szCs w:val="20"/>
          <w:lang w:val="en-US"/>
        </w:rPr>
        <w:t>3</w:t>
      </w:r>
    </w:p>
    <w:p w:rsidR="00F24BBB" w:rsidRPr="004104AC" w:rsidRDefault="00CF0FA9" w:rsidP="00D45A33">
      <w:pPr>
        <w:pStyle w:val="a7"/>
        <w:widowControl/>
        <w:spacing w:after="60"/>
        <w:ind w:left="360" w:firstLineChars="0" w:hanging="360"/>
        <w:rPr>
          <w:rFonts w:ascii="Times New Roman" w:eastAsia="Arial Unicode MS" w:hAnsi="Times New Roman" w:cs="Times New Roman"/>
          <w:kern w:val="0"/>
          <w:sz w:val="20"/>
          <w:szCs w:val="20"/>
          <w:lang w:eastAsia="zh-CN"/>
        </w:rPr>
      </w:pPr>
      <w:r w:rsidRPr="004104AC">
        <w:rPr>
          <w:rFonts w:ascii="Times New Roman" w:eastAsia="Arial Unicode MS" w:hAnsi="Times New Roman" w:cs="Times New Roman"/>
          <w:kern w:val="0"/>
          <w:sz w:val="20"/>
          <w:szCs w:val="20"/>
          <w:lang w:eastAsia="zh-CN"/>
        </w:rPr>
        <w:t>[</w:t>
      </w:r>
      <w:r w:rsidR="00081E78" w:rsidRPr="004104AC">
        <w:rPr>
          <w:rFonts w:ascii="Times New Roman" w:eastAsia="Arial Unicode MS" w:hAnsi="Times New Roman" w:cs="Times New Roman"/>
          <w:kern w:val="0"/>
          <w:sz w:val="20"/>
          <w:szCs w:val="20"/>
          <w:lang w:eastAsia="zh-CN"/>
        </w:rPr>
        <w:t>2</w:t>
      </w:r>
      <w:r w:rsidR="00F24BBB" w:rsidRPr="004104AC">
        <w:rPr>
          <w:rFonts w:ascii="Times New Roman" w:eastAsia="Arial Unicode MS" w:hAnsi="Times New Roman" w:cs="Times New Roman"/>
          <w:kern w:val="0"/>
          <w:sz w:val="20"/>
          <w:szCs w:val="20"/>
          <w:lang w:eastAsia="zh-CN"/>
        </w:rPr>
        <w:t>]</w:t>
      </w:r>
      <w:r w:rsidR="008B6B51" w:rsidRPr="004104AC">
        <w:rPr>
          <w:rFonts w:ascii="Times New Roman" w:eastAsia="Arial Unicode MS" w:hAnsi="Times New Roman" w:cs="Times New Roman"/>
          <w:kern w:val="0"/>
          <w:sz w:val="20"/>
          <w:szCs w:val="20"/>
          <w:lang w:eastAsia="zh-CN"/>
        </w:rPr>
        <w:t xml:space="preserve"> </w:t>
      </w:r>
      <w:r w:rsidR="00F24BBB" w:rsidRPr="004104AC">
        <w:rPr>
          <w:rFonts w:ascii="Times New Roman" w:eastAsia="Arial Unicode MS" w:hAnsi="Times New Roman" w:cs="Times New Roman"/>
          <w:kern w:val="0"/>
          <w:sz w:val="20"/>
          <w:szCs w:val="20"/>
          <w:lang w:eastAsia="zh-CN"/>
        </w:rPr>
        <w:t>TS 38.321, Medium Access Control (MAC) protocol specification, V17.</w:t>
      </w:r>
      <w:r w:rsidR="00081E78" w:rsidRPr="004104AC">
        <w:rPr>
          <w:rFonts w:ascii="Times New Roman" w:eastAsia="Arial Unicode MS" w:hAnsi="Times New Roman" w:cs="Times New Roman"/>
          <w:kern w:val="0"/>
          <w:sz w:val="20"/>
          <w:szCs w:val="20"/>
          <w:lang w:eastAsia="zh-CN"/>
        </w:rPr>
        <w:t>5</w:t>
      </w:r>
      <w:r w:rsidR="00F24BBB" w:rsidRPr="004104AC">
        <w:rPr>
          <w:rFonts w:ascii="Times New Roman" w:eastAsia="Arial Unicode MS" w:hAnsi="Times New Roman" w:cs="Times New Roman"/>
          <w:kern w:val="0"/>
          <w:sz w:val="20"/>
          <w:szCs w:val="20"/>
          <w:lang w:eastAsia="zh-CN"/>
        </w:rPr>
        <w:t>.0</w:t>
      </w:r>
    </w:p>
    <w:p w:rsidR="00F24BBB" w:rsidRPr="00F24BBB" w:rsidRDefault="00F24BBB" w:rsidP="00F24BBB">
      <w:pPr>
        <w:widowControl/>
        <w:spacing w:before="120" w:afterLines="50" w:after="120"/>
        <w:rPr>
          <w:rFonts w:ascii="Arial" w:eastAsia="Arial Unicode MS" w:hAnsi="Arial"/>
          <w:kern w:val="0"/>
          <w:szCs w:val="20"/>
          <w:lang w:val="en-US" w:eastAsia="zh-CN"/>
        </w:rPr>
      </w:pPr>
    </w:p>
    <w:sectPr w:rsidR="00F24BBB" w:rsidRPr="00F24BB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6EA" w:rsidRDefault="006066EA" w:rsidP="006D4BFE">
      <w:r>
        <w:separator/>
      </w:r>
    </w:p>
  </w:endnote>
  <w:endnote w:type="continuationSeparator" w:id="0">
    <w:p w:rsidR="006066EA" w:rsidRDefault="006066E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6EA" w:rsidRDefault="006066EA" w:rsidP="006D4BFE">
      <w:r>
        <w:separator/>
      </w:r>
    </w:p>
  </w:footnote>
  <w:footnote w:type="continuationSeparator" w:id="0">
    <w:p w:rsidR="006066EA" w:rsidRDefault="006066E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1C14F4"/>
    <w:multiLevelType w:val="hybridMultilevel"/>
    <w:tmpl w:val="A928D80A"/>
    <w:lvl w:ilvl="0" w:tplc="F72275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F37304"/>
    <w:multiLevelType w:val="hybridMultilevel"/>
    <w:tmpl w:val="515234FC"/>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331A2"/>
    <w:multiLevelType w:val="hybridMultilevel"/>
    <w:tmpl w:val="A7C6C9F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C54AB5"/>
    <w:multiLevelType w:val="hybridMultilevel"/>
    <w:tmpl w:val="6A3C087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0"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E20A6F"/>
    <w:multiLevelType w:val="hybridMultilevel"/>
    <w:tmpl w:val="00AC350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26" w15:restartNumberingAfterBreak="0">
    <w:nsid w:val="71BB69A7"/>
    <w:multiLevelType w:val="hybridMultilevel"/>
    <w:tmpl w:val="EBEAF57A"/>
    <w:lvl w:ilvl="0" w:tplc="DFF4350A">
      <w:start w:val="6"/>
      <w:numFmt w:val="bullet"/>
      <w:lvlText w:val="-"/>
      <w:lvlJc w:val="left"/>
      <w:pPr>
        <w:ind w:left="1260" w:hanging="420"/>
      </w:pPr>
      <w:rPr>
        <w:rFonts w:ascii="Arial" w:eastAsia="MS Mincho" w:hAnsi="Arial" w:cs="Aria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7A0720D3"/>
    <w:multiLevelType w:val="hybridMultilevel"/>
    <w:tmpl w:val="E028FBF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5"/>
  </w:num>
  <w:num w:numId="3">
    <w:abstractNumId w:val="15"/>
  </w:num>
  <w:num w:numId="4">
    <w:abstractNumId w:val="20"/>
  </w:num>
  <w:num w:numId="5">
    <w:abstractNumId w:val="10"/>
  </w:num>
  <w:num w:numId="6">
    <w:abstractNumId w:val="0"/>
  </w:num>
  <w:num w:numId="7">
    <w:abstractNumId w:val="7"/>
  </w:num>
  <w:num w:numId="8">
    <w:abstractNumId w:val="14"/>
  </w:num>
  <w:num w:numId="9">
    <w:abstractNumId w:val="11"/>
  </w:num>
  <w:num w:numId="10">
    <w:abstractNumId w:val="17"/>
  </w:num>
  <w:num w:numId="11">
    <w:abstractNumId w:val="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9"/>
  </w:num>
  <w:num w:numId="16">
    <w:abstractNumId w:val="21"/>
  </w:num>
  <w:num w:numId="17">
    <w:abstractNumId w:val="25"/>
  </w:num>
  <w:num w:numId="18">
    <w:abstractNumId w:val="23"/>
  </w:num>
  <w:num w:numId="19">
    <w:abstractNumId w:val="18"/>
  </w:num>
  <w:num w:numId="20">
    <w:abstractNumId w:val="5"/>
  </w:num>
  <w:num w:numId="21">
    <w:abstractNumId w:val="1"/>
  </w:num>
  <w:num w:numId="22">
    <w:abstractNumId w:val="22"/>
  </w:num>
  <w:num w:numId="23">
    <w:abstractNumId w:val="2"/>
  </w:num>
  <w:num w:numId="24">
    <w:abstractNumId w:val="4"/>
  </w:num>
  <w:num w:numId="25">
    <w:abstractNumId w:val="13"/>
  </w:num>
  <w:num w:numId="26">
    <w:abstractNumId w:val="24"/>
  </w:num>
  <w:num w:numId="27">
    <w:abstractNumId w:val="12"/>
  </w:num>
  <w:num w:numId="28">
    <w:abstractNumId w:val="25"/>
  </w:num>
  <w:num w:numId="29">
    <w:abstractNumId w:val="25"/>
  </w:num>
  <w:num w:numId="30">
    <w:abstractNumId w:val="25"/>
  </w:num>
  <w:num w:numId="31">
    <w:abstractNumId w:val="25"/>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25"/>
  </w:num>
  <w:num w:numId="37">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507"/>
    <w:rsid w:val="00001EF2"/>
    <w:rsid w:val="00002D89"/>
    <w:rsid w:val="00003634"/>
    <w:rsid w:val="00004FAC"/>
    <w:rsid w:val="000051D7"/>
    <w:rsid w:val="00005C70"/>
    <w:rsid w:val="000063D0"/>
    <w:rsid w:val="00006B8A"/>
    <w:rsid w:val="00006CF0"/>
    <w:rsid w:val="000101E5"/>
    <w:rsid w:val="000107A5"/>
    <w:rsid w:val="00011A45"/>
    <w:rsid w:val="00011E27"/>
    <w:rsid w:val="00011FD6"/>
    <w:rsid w:val="000132A0"/>
    <w:rsid w:val="00013881"/>
    <w:rsid w:val="00014636"/>
    <w:rsid w:val="0001525B"/>
    <w:rsid w:val="000162A9"/>
    <w:rsid w:val="000164C5"/>
    <w:rsid w:val="000169E9"/>
    <w:rsid w:val="000172C5"/>
    <w:rsid w:val="000217E0"/>
    <w:rsid w:val="00021B18"/>
    <w:rsid w:val="00021EF5"/>
    <w:rsid w:val="00021FCB"/>
    <w:rsid w:val="00022157"/>
    <w:rsid w:val="000233A3"/>
    <w:rsid w:val="00024641"/>
    <w:rsid w:val="00024CCF"/>
    <w:rsid w:val="000252B0"/>
    <w:rsid w:val="000262EE"/>
    <w:rsid w:val="00026DCF"/>
    <w:rsid w:val="000271A9"/>
    <w:rsid w:val="00027695"/>
    <w:rsid w:val="00027ABF"/>
    <w:rsid w:val="00032A72"/>
    <w:rsid w:val="000338F1"/>
    <w:rsid w:val="00033DC0"/>
    <w:rsid w:val="000342E4"/>
    <w:rsid w:val="000342F3"/>
    <w:rsid w:val="000343D2"/>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02C5"/>
    <w:rsid w:val="000535A6"/>
    <w:rsid w:val="000547E5"/>
    <w:rsid w:val="00057ACC"/>
    <w:rsid w:val="00057ED2"/>
    <w:rsid w:val="00060A24"/>
    <w:rsid w:val="00062318"/>
    <w:rsid w:val="00062BCA"/>
    <w:rsid w:val="00064064"/>
    <w:rsid w:val="000644F8"/>
    <w:rsid w:val="000650EC"/>
    <w:rsid w:val="00065B51"/>
    <w:rsid w:val="00066163"/>
    <w:rsid w:val="00066462"/>
    <w:rsid w:val="0006784F"/>
    <w:rsid w:val="000705AF"/>
    <w:rsid w:val="00070BA2"/>
    <w:rsid w:val="00070E95"/>
    <w:rsid w:val="00071AAA"/>
    <w:rsid w:val="00071F8D"/>
    <w:rsid w:val="00072793"/>
    <w:rsid w:val="00073827"/>
    <w:rsid w:val="00073C92"/>
    <w:rsid w:val="00074BBE"/>
    <w:rsid w:val="0007542C"/>
    <w:rsid w:val="00075910"/>
    <w:rsid w:val="00075B73"/>
    <w:rsid w:val="00075C65"/>
    <w:rsid w:val="00076CF1"/>
    <w:rsid w:val="000770FC"/>
    <w:rsid w:val="00080394"/>
    <w:rsid w:val="00081E78"/>
    <w:rsid w:val="00082288"/>
    <w:rsid w:val="0008267E"/>
    <w:rsid w:val="00082D9E"/>
    <w:rsid w:val="0008388F"/>
    <w:rsid w:val="00083973"/>
    <w:rsid w:val="00083B50"/>
    <w:rsid w:val="00084274"/>
    <w:rsid w:val="000843C2"/>
    <w:rsid w:val="00084BA8"/>
    <w:rsid w:val="00086177"/>
    <w:rsid w:val="0008659D"/>
    <w:rsid w:val="00090A86"/>
    <w:rsid w:val="00090BCB"/>
    <w:rsid w:val="00094658"/>
    <w:rsid w:val="0009467C"/>
    <w:rsid w:val="000955BF"/>
    <w:rsid w:val="0009639F"/>
    <w:rsid w:val="000972BC"/>
    <w:rsid w:val="000A0482"/>
    <w:rsid w:val="000A0741"/>
    <w:rsid w:val="000A29AD"/>
    <w:rsid w:val="000A300F"/>
    <w:rsid w:val="000A464D"/>
    <w:rsid w:val="000A5660"/>
    <w:rsid w:val="000A673A"/>
    <w:rsid w:val="000A7072"/>
    <w:rsid w:val="000B0096"/>
    <w:rsid w:val="000B00E8"/>
    <w:rsid w:val="000B1049"/>
    <w:rsid w:val="000B2AE0"/>
    <w:rsid w:val="000B4E52"/>
    <w:rsid w:val="000B6182"/>
    <w:rsid w:val="000B652E"/>
    <w:rsid w:val="000B65FA"/>
    <w:rsid w:val="000B6DBB"/>
    <w:rsid w:val="000B7440"/>
    <w:rsid w:val="000C01B4"/>
    <w:rsid w:val="000C03B1"/>
    <w:rsid w:val="000C0AFB"/>
    <w:rsid w:val="000C19EB"/>
    <w:rsid w:val="000C3B2F"/>
    <w:rsid w:val="000C3DF7"/>
    <w:rsid w:val="000C494C"/>
    <w:rsid w:val="000C5075"/>
    <w:rsid w:val="000C5400"/>
    <w:rsid w:val="000C5B6E"/>
    <w:rsid w:val="000C6B56"/>
    <w:rsid w:val="000D33CC"/>
    <w:rsid w:val="000D3954"/>
    <w:rsid w:val="000D4315"/>
    <w:rsid w:val="000D4EEB"/>
    <w:rsid w:val="000D55FB"/>
    <w:rsid w:val="000D5CB9"/>
    <w:rsid w:val="000D6818"/>
    <w:rsid w:val="000D7D47"/>
    <w:rsid w:val="000E0746"/>
    <w:rsid w:val="000E142E"/>
    <w:rsid w:val="000E16FC"/>
    <w:rsid w:val="000E21E8"/>
    <w:rsid w:val="000E3267"/>
    <w:rsid w:val="000E3ABE"/>
    <w:rsid w:val="000E41FE"/>
    <w:rsid w:val="000E4633"/>
    <w:rsid w:val="000E54BE"/>
    <w:rsid w:val="000E5A58"/>
    <w:rsid w:val="000E5E5D"/>
    <w:rsid w:val="000E5EE5"/>
    <w:rsid w:val="000E6282"/>
    <w:rsid w:val="000F21AF"/>
    <w:rsid w:val="000F2270"/>
    <w:rsid w:val="000F41A0"/>
    <w:rsid w:val="000F48B8"/>
    <w:rsid w:val="000F6309"/>
    <w:rsid w:val="000F6945"/>
    <w:rsid w:val="001002AB"/>
    <w:rsid w:val="00100A0F"/>
    <w:rsid w:val="00100C1E"/>
    <w:rsid w:val="00104CE2"/>
    <w:rsid w:val="001052D6"/>
    <w:rsid w:val="00105592"/>
    <w:rsid w:val="00105D7E"/>
    <w:rsid w:val="00106440"/>
    <w:rsid w:val="00106AF5"/>
    <w:rsid w:val="00106B26"/>
    <w:rsid w:val="00106E86"/>
    <w:rsid w:val="001072A6"/>
    <w:rsid w:val="0010743F"/>
    <w:rsid w:val="0011270D"/>
    <w:rsid w:val="00112729"/>
    <w:rsid w:val="0011291A"/>
    <w:rsid w:val="00112AE9"/>
    <w:rsid w:val="001131F7"/>
    <w:rsid w:val="001144F3"/>
    <w:rsid w:val="00114D77"/>
    <w:rsid w:val="00115B95"/>
    <w:rsid w:val="00116915"/>
    <w:rsid w:val="00116ADB"/>
    <w:rsid w:val="00116F4E"/>
    <w:rsid w:val="00120220"/>
    <w:rsid w:val="001202E9"/>
    <w:rsid w:val="0012190F"/>
    <w:rsid w:val="00123649"/>
    <w:rsid w:val="001238D6"/>
    <w:rsid w:val="0012553E"/>
    <w:rsid w:val="00125614"/>
    <w:rsid w:val="001256C7"/>
    <w:rsid w:val="001308ED"/>
    <w:rsid w:val="00130C1E"/>
    <w:rsid w:val="00130D3E"/>
    <w:rsid w:val="00132534"/>
    <w:rsid w:val="00132642"/>
    <w:rsid w:val="00132F9C"/>
    <w:rsid w:val="00133DD9"/>
    <w:rsid w:val="0013520B"/>
    <w:rsid w:val="00136E4E"/>
    <w:rsid w:val="001405A6"/>
    <w:rsid w:val="00140D84"/>
    <w:rsid w:val="001419BC"/>
    <w:rsid w:val="00142460"/>
    <w:rsid w:val="001427D9"/>
    <w:rsid w:val="00150533"/>
    <w:rsid w:val="00150638"/>
    <w:rsid w:val="00151843"/>
    <w:rsid w:val="00151D38"/>
    <w:rsid w:val="0015215B"/>
    <w:rsid w:val="00153F96"/>
    <w:rsid w:val="001554DD"/>
    <w:rsid w:val="001558A7"/>
    <w:rsid w:val="00156A15"/>
    <w:rsid w:val="00157863"/>
    <w:rsid w:val="00160077"/>
    <w:rsid w:val="00161A1D"/>
    <w:rsid w:val="0016373E"/>
    <w:rsid w:val="0016464D"/>
    <w:rsid w:val="00164AF2"/>
    <w:rsid w:val="00166946"/>
    <w:rsid w:val="00166B19"/>
    <w:rsid w:val="00171EE4"/>
    <w:rsid w:val="001720BA"/>
    <w:rsid w:val="0017247C"/>
    <w:rsid w:val="00175A31"/>
    <w:rsid w:val="001765DF"/>
    <w:rsid w:val="001778C4"/>
    <w:rsid w:val="00177A3F"/>
    <w:rsid w:val="00183F56"/>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559"/>
    <w:rsid w:val="00196811"/>
    <w:rsid w:val="00196864"/>
    <w:rsid w:val="001A1371"/>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4211"/>
    <w:rsid w:val="001B45DA"/>
    <w:rsid w:val="001B4F64"/>
    <w:rsid w:val="001B53B8"/>
    <w:rsid w:val="001B61F3"/>
    <w:rsid w:val="001B7309"/>
    <w:rsid w:val="001C0C16"/>
    <w:rsid w:val="001C320D"/>
    <w:rsid w:val="001C3AA9"/>
    <w:rsid w:val="001C463E"/>
    <w:rsid w:val="001C67B5"/>
    <w:rsid w:val="001C70DF"/>
    <w:rsid w:val="001D080E"/>
    <w:rsid w:val="001D1D16"/>
    <w:rsid w:val="001D3367"/>
    <w:rsid w:val="001D47C1"/>
    <w:rsid w:val="001D5229"/>
    <w:rsid w:val="001D56D4"/>
    <w:rsid w:val="001D6B20"/>
    <w:rsid w:val="001D78C7"/>
    <w:rsid w:val="001E11FA"/>
    <w:rsid w:val="001E2ADD"/>
    <w:rsid w:val="001E4511"/>
    <w:rsid w:val="001E6341"/>
    <w:rsid w:val="001E67BB"/>
    <w:rsid w:val="001E6DF8"/>
    <w:rsid w:val="001E77DA"/>
    <w:rsid w:val="001F0B51"/>
    <w:rsid w:val="001F0F24"/>
    <w:rsid w:val="001F272E"/>
    <w:rsid w:val="001F282C"/>
    <w:rsid w:val="001F3106"/>
    <w:rsid w:val="001F3241"/>
    <w:rsid w:val="001F35E0"/>
    <w:rsid w:val="001F4D83"/>
    <w:rsid w:val="001F64B0"/>
    <w:rsid w:val="001F6B87"/>
    <w:rsid w:val="001F75B1"/>
    <w:rsid w:val="0020081B"/>
    <w:rsid w:val="00200887"/>
    <w:rsid w:val="00200B84"/>
    <w:rsid w:val="00200E97"/>
    <w:rsid w:val="002026CC"/>
    <w:rsid w:val="00202C74"/>
    <w:rsid w:val="00203319"/>
    <w:rsid w:val="00205432"/>
    <w:rsid w:val="002054C5"/>
    <w:rsid w:val="0020645B"/>
    <w:rsid w:val="00206A78"/>
    <w:rsid w:val="00206C96"/>
    <w:rsid w:val="0020701D"/>
    <w:rsid w:val="002077D1"/>
    <w:rsid w:val="00207CC2"/>
    <w:rsid w:val="0021029A"/>
    <w:rsid w:val="00212171"/>
    <w:rsid w:val="0021295A"/>
    <w:rsid w:val="00212C74"/>
    <w:rsid w:val="00212E17"/>
    <w:rsid w:val="00213C4C"/>
    <w:rsid w:val="002146B3"/>
    <w:rsid w:val="0021515D"/>
    <w:rsid w:val="0021657B"/>
    <w:rsid w:val="002167B4"/>
    <w:rsid w:val="00216BC5"/>
    <w:rsid w:val="00220458"/>
    <w:rsid w:val="002207CD"/>
    <w:rsid w:val="00220E0D"/>
    <w:rsid w:val="002227EC"/>
    <w:rsid w:val="00224AD0"/>
    <w:rsid w:val="00231227"/>
    <w:rsid w:val="00232FCE"/>
    <w:rsid w:val="00233C95"/>
    <w:rsid w:val="00234187"/>
    <w:rsid w:val="00234B12"/>
    <w:rsid w:val="0023733B"/>
    <w:rsid w:val="0023751B"/>
    <w:rsid w:val="002375D2"/>
    <w:rsid w:val="0023798D"/>
    <w:rsid w:val="00237AFE"/>
    <w:rsid w:val="002411D9"/>
    <w:rsid w:val="0024120B"/>
    <w:rsid w:val="00241427"/>
    <w:rsid w:val="002423FF"/>
    <w:rsid w:val="00242B7D"/>
    <w:rsid w:val="00242F8F"/>
    <w:rsid w:val="00243B7D"/>
    <w:rsid w:val="00243F24"/>
    <w:rsid w:val="00244AE4"/>
    <w:rsid w:val="002452D3"/>
    <w:rsid w:val="0024540F"/>
    <w:rsid w:val="002456D3"/>
    <w:rsid w:val="00245FFE"/>
    <w:rsid w:val="002463DE"/>
    <w:rsid w:val="002479F4"/>
    <w:rsid w:val="00247B26"/>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4903"/>
    <w:rsid w:val="00265470"/>
    <w:rsid w:val="00273365"/>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0799"/>
    <w:rsid w:val="00291914"/>
    <w:rsid w:val="00291BA3"/>
    <w:rsid w:val="00292229"/>
    <w:rsid w:val="00293EEB"/>
    <w:rsid w:val="00295E16"/>
    <w:rsid w:val="0029731B"/>
    <w:rsid w:val="00297C48"/>
    <w:rsid w:val="00297E8B"/>
    <w:rsid w:val="002A079F"/>
    <w:rsid w:val="002A121C"/>
    <w:rsid w:val="002A1272"/>
    <w:rsid w:val="002A12BC"/>
    <w:rsid w:val="002A13F6"/>
    <w:rsid w:val="002A45F3"/>
    <w:rsid w:val="002A49E2"/>
    <w:rsid w:val="002A5087"/>
    <w:rsid w:val="002A5689"/>
    <w:rsid w:val="002A5E84"/>
    <w:rsid w:val="002A6A8D"/>
    <w:rsid w:val="002A7797"/>
    <w:rsid w:val="002B15BE"/>
    <w:rsid w:val="002B1CD8"/>
    <w:rsid w:val="002B557A"/>
    <w:rsid w:val="002B5B7E"/>
    <w:rsid w:val="002B6288"/>
    <w:rsid w:val="002B6DE2"/>
    <w:rsid w:val="002C0857"/>
    <w:rsid w:val="002C1831"/>
    <w:rsid w:val="002C2602"/>
    <w:rsid w:val="002C75A6"/>
    <w:rsid w:val="002C7727"/>
    <w:rsid w:val="002D04C8"/>
    <w:rsid w:val="002D08FA"/>
    <w:rsid w:val="002D0A01"/>
    <w:rsid w:val="002D0ECD"/>
    <w:rsid w:val="002D1526"/>
    <w:rsid w:val="002D20F2"/>
    <w:rsid w:val="002D3591"/>
    <w:rsid w:val="002D43E5"/>
    <w:rsid w:val="002D4690"/>
    <w:rsid w:val="002D53CB"/>
    <w:rsid w:val="002D5517"/>
    <w:rsid w:val="002D597A"/>
    <w:rsid w:val="002D665A"/>
    <w:rsid w:val="002D6670"/>
    <w:rsid w:val="002D68DD"/>
    <w:rsid w:val="002E0DA6"/>
    <w:rsid w:val="002E4B9D"/>
    <w:rsid w:val="002E7236"/>
    <w:rsid w:val="002F56C5"/>
    <w:rsid w:val="003002E8"/>
    <w:rsid w:val="00300A51"/>
    <w:rsid w:val="00300AD0"/>
    <w:rsid w:val="00302052"/>
    <w:rsid w:val="00302262"/>
    <w:rsid w:val="0030227F"/>
    <w:rsid w:val="003046CF"/>
    <w:rsid w:val="00305EC8"/>
    <w:rsid w:val="00307031"/>
    <w:rsid w:val="00310DB1"/>
    <w:rsid w:val="00311682"/>
    <w:rsid w:val="00312527"/>
    <w:rsid w:val="00312545"/>
    <w:rsid w:val="00312A45"/>
    <w:rsid w:val="00312CCD"/>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0BC"/>
    <w:rsid w:val="00335376"/>
    <w:rsid w:val="00335F8A"/>
    <w:rsid w:val="00336376"/>
    <w:rsid w:val="00337054"/>
    <w:rsid w:val="0033712B"/>
    <w:rsid w:val="0033714D"/>
    <w:rsid w:val="00337585"/>
    <w:rsid w:val="00337D5C"/>
    <w:rsid w:val="00341D49"/>
    <w:rsid w:val="00342C4F"/>
    <w:rsid w:val="003432DC"/>
    <w:rsid w:val="00343F96"/>
    <w:rsid w:val="003442D2"/>
    <w:rsid w:val="00344E1B"/>
    <w:rsid w:val="00345214"/>
    <w:rsid w:val="0034540F"/>
    <w:rsid w:val="0034663C"/>
    <w:rsid w:val="00347628"/>
    <w:rsid w:val="003500EE"/>
    <w:rsid w:val="00350E00"/>
    <w:rsid w:val="003515D6"/>
    <w:rsid w:val="00351FBA"/>
    <w:rsid w:val="00354964"/>
    <w:rsid w:val="0035584D"/>
    <w:rsid w:val="00356101"/>
    <w:rsid w:val="00356C3E"/>
    <w:rsid w:val="0035703E"/>
    <w:rsid w:val="00357B42"/>
    <w:rsid w:val="00360F25"/>
    <w:rsid w:val="00361616"/>
    <w:rsid w:val="0036281D"/>
    <w:rsid w:val="00363131"/>
    <w:rsid w:val="003638E6"/>
    <w:rsid w:val="0036532C"/>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5B41"/>
    <w:rsid w:val="00386369"/>
    <w:rsid w:val="0038642D"/>
    <w:rsid w:val="0038773D"/>
    <w:rsid w:val="003903BA"/>
    <w:rsid w:val="003939F5"/>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0B8D"/>
    <w:rsid w:val="003B2416"/>
    <w:rsid w:val="003B2A00"/>
    <w:rsid w:val="003B3596"/>
    <w:rsid w:val="003B3C06"/>
    <w:rsid w:val="003B4BAA"/>
    <w:rsid w:val="003B4D57"/>
    <w:rsid w:val="003B5135"/>
    <w:rsid w:val="003B6564"/>
    <w:rsid w:val="003B6FCA"/>
    <w:rsid w:val="003B7302"/>
    <w:rsid w:val="003B7559"/>
    <w:rsid w:val="003C0296"/>
    <w:rsid w:val="003C0A4E"/>
    <w:rsid w:val="003C11D8"/>
    <w:rsid w:val="003C1496"/>
    <w:rsid w:val="003C3AF7"/>
    <w:rsid w:val="003C4D41"/>
    <w:rsid w:val="003C52E5"/>
    <w:rsid w:val="003C5FCA"/>
    <w:rsid w:val="003C612C"/>
    <w:rsid w:val="003C6267"/>
    <w:rsid w:val="003D0C70"/>
    <w:rsid w:val="003D1D2A"/>
    <w:rsid w:val="003D253A"/>
    <w:rsid w:val="003D2704"/>
    <w:rsid w:val="003D2A83"/>
    <w:rsid w:val="003D4587"/>
    <w:rsid w:val="003D4C0D"/>
    <w:rsid w:val="003D60ED"/>
    <w:rsid w:val="003E1580"/>
    <w:rsid w:val="003E16F6"/>
    <w:rsid w:val="003E186B"/>
    <w:rsid w:val="003E418D"/>
    <w:rsid w:val="003E4405"/>
    <w:rsid w:val="003E4B15"/>
    <w:rsid w:val="003E4E78"/>
    <w:rsid w:val="003E7544"/>
    <w:rsid w:val="003E7D59"/>
    <w:rsid w:val="003F036D"/>
    <w:rsid w:val="003F0409"/>
    <w:rsid w:val="003F09EF"/>
    <w:rsid w:val="003F11D9"/>
    <w:rsid w:val="003F4BBA"/>
    <w:rsid w:val="003F547D"/>
    <w:rsid w:val="00400806"/>
    <w:rsid w:val="00403ADA"/>
    <w:rsid w:val="00403F43"/>
    <w:rsid w:val="004054C7"/>
    <w:rsid w:val="00407E15"/>
    <w:rsid w:val="004104AC"/>
    <w:rsid w:val="004118CB"/>
    <w:rsid w:val="00413558"/>
    <w:rsid w:val="00414B80"/>
    <w:rsid w:val="00416708"/>
    <w:rsid w:val="00420179"/>
    <w:rsid w:val="0042070E"/>
    <w:rsid w:val="00421B3A"/>
    <w:rsid w:val="004222E1"/>
    <w:rsid w:val="004239CC"/>
    <w:rsid w:val="00424CF2"/>
    <w:rsid w:val="004267B3"/>
    <w:rsid w:val="00426C8A"/>
    <w:rsid w:val="00427628"/>
    <w:rsid w:val="0042776F"/>
    <w:rsid w:val="00430A7A"/>
    <w:rsid w:val="004319E7"/>
    <w:rsid w:val="004328B2"/>
    <w:rsid w:val="00434917"/>
    <w:rsid w:val="00434EAC"/>
    <w:rsid w:val="00435E8E"/>
    <w:rsid w:val="004369BC"/>
    <w:rsid w:val="00437513"/>
    <w:rsid w:val="00437E5E"/>
    <w:rsid w:val="004419AF"/>
    <w:rsid w:val="00441B57"/>
    <w:rsid w:val="00441B75"/>
    <w:rsid w:val="0044229F"/>
    <w:rsid w:val="00442466"/>
    <w:rsid w:val="004455B4"/>
    <w:rsid w:val="00445DB5"/>
    <w:rsid w:val="0044652C"/>
    <w:rsid w:val="00446CB2"/>
    <w:rsid w:val="00446DDF"/>
    <w:rsid w:val="004475C6"/>
    <w:rsid w:val="004501F0"/>
    <w:rsid w:val="00450823"/>
    <w:rsid w:val="0045219F"/>
    <w:rsid w:val="00452D48"/>
    <w:rsid w:val="004532F0"/>
    <w:rsid w:val="004533C9"/>
    <w:rsid w:val="00453E19"/>
    <w:rsid w:val="00454A12"/>
    <w:rsid w:val="00455506"/>
    <w:rsid w:val="004556FD"/>
    <w:rsid w:val="004562F3"/>
    <w:rsid w:val="00456C27"/>
    <w:rsid w:val="00456DF4"/>
    <w:rsid w:val="00457D59"/>
    <w:rsid w:val="004609F6"/>
    <w:rsid w:val="00460AEA"/>
    <w:rsid w:val="00461687"/>
    <w:rsid w:val="00461703"/>
    <w:rsid w:val="00461809"/>
    <w:rsid w:val="00461A44"/>
    <w:rsid w:val="00463EE7"/>
    <w:rsid w:val="00464663"/>
    <w:rsid w:val="004674BF"/>
    <w:rsid w:val="00470089"/>
    <w:rsid w:val="00470A3E"/>
    <w:rsid w:val="00470BB4"/>
    <w:rsid w:val="00472962"/>
    <w:rsid w:val="00472D11"/>
    <w:rsid w:val="00473845"/>
    <w:rsid w:val="0047440D"/>
    <w:rsid w:val="00474B5E"/>
    <w:rsid w:val="004767CD"/>
    <w:rsid w:val="00477055"/>
    <w:rsid w:val="00481048"/>
    <w:rsid w:val="00481643"/>
    <w:rsid w:val="00481673"/>
    <w:rsid w:val="0048461A"/>
    <w:rsid w:val="0048592D"/>
    <w:rsid w:val="00485A86"/>
    <w:rsid w:val="00487738"/>
    <w:rsid w:val="00490084"/>
    <w:rsid w:val="00490116"/>
    <w:rsid w:val="00490153"/>
    <w:rsid w:val="00490970"/>
    <w:rsid w:val="004910E5"/>
    <w:rsid w:val="00492789"/>
    <w:rsid w:val="004931F4"/>
    <w:rsid w:val="004943BB"/>
    <w:rsid w:val="004A137C"/>
    <w:rsid w:val="004A5824"/>
    <w:rsid w:val="004A59DA"/>
    <w:rsid w:val="004A6548"/>
    <w:rsid w:val="004A6E4A"/>
    <w:rsid w:val="004B1EAB"/>
    <w:rsid w:val="004B3CBF"/>
    <w:rsid w:val="004B57CC"/>
    <w:rsid w:val="004B6149"/>
    <w:rsid w:val="004B69C7"/>
    <w:rsid w:val="004C0067"/>
    <w:rsid w:val="004C0483"/>
    <w:rsid w:val="004C2712"/>
    <w:rsid w:val="004C2DB6"/>
    <w:rsid w:val="004C3336"/>
    <w:rsid w:val="004C4DA9"/>
    <w:rsid w:val="004C5484"/>
    <w:rsid w:val="004C573E"/>
    <w:rsid w:val="004C67DE"/>
    <w:rsid w:val="004C6CE4"/>
    <w:rsid w:val="004C78CE"/>
    <w:rsid w:val="004D0C0B"/>
    <w:rsid w:val="004D154F"/>
    <w:rsid w:val="004D1A80"/>
    <w:rsid w:val="004D1EDB"/>
    <w:rsid w:val="004D210E"/>
    <w:rsid w:val="004D3704"/>
    <w:rsid w:val="004D3D4E"/>
    <w:rsid w:val="004D423F"/>
    <w:rsid w:val="004D4772"/>
    <w:rsid w:val="004D51A0"/>
    <w:rsid w:val="004D59E6"/>
    <w:rsid w:val="004D5FAE"/>
    <w:rsid w:val="004D7058"/>
    <w:rsid w:val="004D7792"/>
    <w:rsid w:val="004D7A17"/>
    <w:rsid w:val="004E0401"/>
    <w:rsid w:val="004E0732"/>
    <w:rsid w:val="004E2AE1"/>
    <w:rsid w:val="004E2ECA"/>
    <w:rsid w:val="004E3963"/>
    <w:rsid w:val="004E4A47"/>
    <w:rsid w:val="004E5083"/>
    <w:rsid w:val="004E63A9"/>
    <w:rsid w:val="004F1038"/>
    <w:rsid w:val="004F1AF1"/>
    <w:rsid w:val="004F2558"/>
    <w:rsid w:val="004F3BA6"/>
    <w:rsid w:val="004F41AF"/>
    <w:rsid w:val="004F521F"/>
    <w:rsid w:val="004F524F"/>
    <w:rsid w:val="004F76FA"/>
    <w:rsid w:val="004F7E8F"/>
    <w:rsid w:val="004F7FE0"/>
    <w:rsid w:val="005004DD"/>
    <w:rsid w:val="005026D0"/>
    <w:rsid w:val="005026E7"/>
    <w:rsid w:val="00503AAD"/>
    <w:rsid w:val="00503F52"/>
    <w:rsid w:val="00504171"/>
    <w:rsid w:val="00504216"/>
    <w:rsid w:val="0050440A"/>
    <w:rsid w:val="005055F6"/>
    <w:rsid w:val="00506B15"/>
    <w:rsid w:val="00507A41"/>
    <w:rsid w:val="00507CCA"/>
    <w:rsid w:val="00507E7A"/>
    <w:rsid w:val="00510C00"/>
    <w:rsid w:val="00510D62"/>
    <w:rsid w:val="005117E8"/>
    <w:rsid w:val="005118A1"/>
    <w:rsid w:val="0051487B"/>
    <w:rsid w:val="00516D0E"/>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0C"/>
    <w:rsid w:val="00532A94"/>
    <w:rsid w:val="00533CEE"/>
    <w:rsid w:val="00534298"/>
    <w:rsid w:val="00534592"/>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5DC1"/>
    <w:rsid w:val="00556282"/>
    <w:rsid w:val="00557665"/>
    <w:rsid w:val="00557E43"/>
    <w:rsid w:val="005615A7"/>
    <w:rsid w:val="00563930"/>
    <w:rsid w:val="00564172"/>
    <w:rsid w:val="00564E58"/>
    <w:rsid w:val="00566078"/>
    <w:rsid w:val="00566117"/>
    <w:rsid w:val="005667AA"/>
    <w:rsid w:val="00570E23"/>
    <w:rsid w:val="005710A5"/>
    <w:rsid w:val="00571589"/>
    <w:rsid w:val="00572048"/>
    <w:rsid w:val="005735AB"/>
    <w:rsid w:val="00574D00"/>
    <w:rsid w:val="00574DB8"/>
    <w:rsid w:val="00580B7D"/>
    <w:rsid w:val="00581FED"/>
    <w:rsid w:val="00582FF4"/>
    <w:rsid w:val="00584E7B"/>
    <w:rsid w:val="0058642D"/>
    <w:rsid w:val="00586906"/>
    <w:rsid w:val="00590AAD"/>
    <w:rsid w:val="0059513D"/>
    <w:rsid w:val="00595AB2"/>
    <w:rsid w:val="005968E5"/>
    <w:rsid w:val="005A1AE2"/>
    <w:rsid w:val="005A2F3B"/>
    <w:rsid w:val="005B01D9"/>
    <w:rsid w:val="005B0E25"/>
    <w:rsid w:val="005B12B5"/>
    <w:rsid w:val="005B2490"/>
    <w:rsid w:val="005B2599"/>
    <w:rsid w:val="005B3545"/>
    <w:rsid w:val="005B3885"/>
    <w:rsid w:val="005B4728"/>
    <w:rsid w:val="005B5318"/>
    <w:rsid w:val="005B54AD"/>
    <w:rsid w:val="005B7830"/>
    <w:rsid w:val="005C0C28"/>
    <w:rsid w:val="005C0C6C"/>
    <w:rsid w:val="005C0F74"/>
    <w:rsid w:val="005C1781"/>
    <w:rsid w:val="005C3091"/>
    <w:rsid w:val="005C395C"/>
    <w:rsid w:val="005C3E27"/>
    <w:rsid w:val="005C58FB"/>
    <w:rsid w:val="005D01F7"/>
    <w:rsid w:val="005D02A2"/>
    <w:rsid w:val="005D0615"/>
    <w:rsid w:val="005D0955"/>
    <w:rsid w:val="005D144E"/>
    <w:rsid w:val="005D2299"/>
    <w:rsid w:val="005D67E9"/>
    <w:rsid w:val="005D6887"/>
    <w:rsid w:val="005E05CC"/>
    <w:rsid w:val="005E0E73"/>
    <w:rsid w:val="005E15AD"/>
    <w:rsid w:val="005E19FE"/>
    <w:rsid w:val="005E200F"/>
    <w:rsid w:val="005E2A16"/>
    <w:rsid w:val="005E42EC"/>
    <w:rsid w:val="005E478A"/>
    <w:rsid w:val="005E59A2"/>
    <w:rsid w:val="005E627D"/>
    <w:rsid w:val="005E775B"/>
    <w:rsid w:val="005E7C66"/>
    <w:rsid w:val="005F0DC0"/>
    <w:rsid w:val="005F1543"/>
    <w:rsid w:val="005F2468"/>
    <w:rsid w:val="005F2B24"/>
    <w:rsid w:val="005F33C0"/>
    <w:rsid w:val="005F3A4F"/>
    <w:rsid w:val="005F4254"/>
    <w:rsid w:val="005F4F47"/>
    <w:rsid w:val="005F52FC"/>
    <w:rsid w:val="006000DD"/>
    <w:rsid w:val="00601007"/>
    <w:rsid w:val="00601546"/>
    <w:rsid w:val="00601DA5"/>
    <w:rsid w:val="00601ED7"/>
    <w:rsid w:val="006033C2"/>
    <w:rsid w:val="00603466"/>
    <w:rsid w:val="006042B2"/>
    <w:rsid w:val="00604678"/>
    <w:rsid w:val="00604C2F"/>
    <w:rsid w:val="00605B52"/>
    <w:rsid w:val="00605C4A"/>
    <w:rsid w:val="00605FBD"/>
    <w:rsid w:val="0060607D"/>
    <w:rsid w:val="00606293"/>
    <w:rsid w:val="006066EA"/>
    <w:rsid w:val="00607EB6"/>
    <w:rsid w:val="00613790"/>
    <w:rsid w:val="00614B7F"/>
    <w:rsid w:val="00615CF6"/>
    <w:rsid w:val="006162B7"/>
    <w:rsid w:val="00616871"/>
    <w:rsid w:val="00616CD6"/>
    <w:rsid w:val="00620740"/>
    <w:rsid w:val="00620A81"/>
    <w:rsid w:val="00621A84"/>
    <w:rsid w:val="00622063"/>
    <w:rsid w:val="00622183"/>
    <w:rsid w:val="0062232C"/>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2C5F"/>
    <w:rsid w:val="0065346E"/>
    <w:rsid w:val="00653CBC"/>
    <w:rsid w:val="006558FA"/>
    <w:rsid w:val="006560F3"/>
    <w:rsid w:val="00656BBE"/>
    <w:rsid w:val="006570D7"/>
    <w:rsid w:val="006579F0"/>
    <w:rsid w:val="006604D1"/>
    <w:rsid w:val="0066233C"/>
    <w:rsid w:val="00662A74"/>
    <w:rsid w:val="00662E61"/>
    <w:rsid w:val="00665B59"/>
    <w:rsid w:val="00666893"/>
    <w:rsid w:val="00666F3D"/>
    <w:rsid w:val="00667AC1"/>
    <w:rsid w:val="00670E97"/>
    <w:rsid w:val="006726E2"/>
    <w:rsid w:val="00673EE2"/>
    <w:rsid w:val="00674E7B"/>
    <w:rsid w:val="00676833"/>
    <w:rsid w:val="00676857"/>
    <w:rsid w:val="00676C68"/>
    <w:rsid w:val="006777F1"/>
    <w:rsid w:val="006801A0"/>
    <w:rsid w:val="006804A1"/>
    <w:rsid w:val="00681640"/>
    <w:rsid w:val="00682D7F"/>
    <w:rsid w:val="00683198"/>
    <w:rsid w:val="006847A6"/>
    <w:rsid w:val="00684BCB"/>
    <w:rsid w:val="00685934"/>
    <w:rsid w:val="00687475"/>
    <w:rsid w:val="00690444"/>
    <w:rsid w:val="006941CC"/>
    <w:rsid w:val="00695151"/>
    <w:rsid w:val="006954B6"/>
    <w:rsid w:val="006A1521"/>
    <w:rsid w:val="006A1B5C"/>
    <w:rsid w:val="006A2A20"/>
    <w:rsid w:val="006A2D76"/>
    <w:rsid w:val="006A3391"/>
    <w:rsid w:val="006A3968"/>
    <w:rsid w:val="006A3A56"/>
    <w:rsid w:val="006A3B79"/>
    <w:rsid w:val="006A4477"/>
    <w:rsid w:val="006A5164"/>
    <w:rsid w:val="006A58AE"/>
    <w:rsid w:val="006A62BC"/>
    <w:rsid w:val="006B052A"/>
    <w:rsid w:val="006B1165"/>
    <w:rsid w:val="006B1EBC"/>
    <w:rsid w:val="006B2794"/>
    <w:rsid w:val="006B412E"/>
    <w:rsid w:val="006B4175"/>
    <w:rsid w:val="006B4A40"/>
    <w:rsid w:val="006B591B"/>
    <w:rsid w:val="006B6D69"/>
    <w:rsid w:val="006B77B0"/>
    <w:rsid w:val="006C15DD"/>
    <w:rsid w:val="006C2C6C"/>
    <w:rsid w:val="006C3220"/>
    <w:rsid w:val="006C46A2"/>
    <w:rsid w:val="006C545A"/>
    <w:rsid w:val="006C55C3"/>
    <w:rsid w:val="006C641E"/>
    <w:rsid w:val="006C6B5E"/>
    <w:rsid w:val="006C796E"/>
    <w:rsid w:val="006C7BF7"/>
    <w:rsid w:val="006D0B01"/>
    <w:rsid w:val="006D1C45"/>
    <w:rsid w:val="006D2D99"/>
    <w:rsid w:val="006D30CE"/>
    <w:rsid w:val="006D4BFE"/>
    <w:rsid w:val="006D547F"/>
    <w:rsid w:val="006D54F7"/>
    <w:rsid w:val="006D70BC"/>
    <w:rsid w:val="006D711F"/>
    <w:rsid w:val="006D7214"/>
    <w:rsid w:val="006D7659"/>
    <w:rsid w:val="006E04EF"/>
    <w:rsid w:val="006E0E34"/>
    <w:rsid w:val="006E10A3"/>
    <w:rsid w:val="006E3385"/>
    <w:rsid w:val="006E33F9"/>
    <w:rsid w:val="006E3B3C"/>
    <w:rsid w:val="006E57F1"/>
    <w:rsid w:val="006E7633"/>
    <w:rsid w:val="006E76BC"/>
    <w:rsid w:val="006F13E1"/>
    <w:rsid w:val="006F3266"/>
    <w:rsid w:val="006F429F"/>
    <w:rsid w:val="006F4B04"/>
    <w:rsid w:val="006F52B4"/>
    <w:rsid w:val="006F5D01"/>
    <w:rsid w:val="0070090C"/>
    <w:rsid w:val="007017E1"/>
    <w:rsid w:val="007029EA"/>
    <w:rsid w:val="007031BD"/>
    <w:rsid w:val="00703592"/>
    <w:rsid w:val="00706F19"/>
    <w:rsid w:val="00707326"/>
    <w:rsid w:val="007077DA"/>
    <w:rsid w:val="00707DD4"/>
    <w:rsid w:val="00711749"/>
    <w:rsid w:val="00711BBB"/>
    <w:rsid w:val="00713515"/>
    <w:rsid w:val="0071414F"/>
    <w:rsid w:val="00714322"/>
    <w:rsid w:val="007153ED"/>
    <w:rsid w:val="0071583C"/>
    <w:rsid w:val="00716192"/>
    <w:rsid w:val="00720AB8"/>
    <w:rsid w:val="0072182E"/>
    <w:rsid w:val="00721BB0"/>
    <w:rsid w:val="0072453D"/>
    <w:rsid w:val="007252C7"/>
    <w:rsid w:val="00725F92"/>
    <w:rsid w:val="007262F9"/>
    <w:rsid w:val="00730C1C"/>
    <w:rsid w:val="00732DF1"/>
    <w:rsid w:val="00732F1B"/>
    <w:rsid w:val="007339C3"/>
    <w:rsid w:val="00733A41"/>
    <w:rsid w:val="00735311"/>
    <w:rsid w:val="0073756A"/>
    <w:rsid w:val="00740BC5"/>
    <w:rsid w:val="007415C8"/>
    <w:rsid w:val="007419E3"/>
    <w:rsid w:val="0074201D"/>
    <w:rsid w:val="00743285"/>
    <w:rsid w:val="00743FBF"/>
    <w:rsid w:val="00744032"/>
    <w:rsid w:val="00744668"/>
    <w:rsid w:val="0074498A"/>
    <w:rsid w:val="007449F6"/>
    <w:rsid w:val="0074514F"/>
    <w:rsid w:val="00746549"/>
    <w:rsid w:val="00746A71"/>
    <w:rsid w:val="00746B42"/>
    <w:rsid w:val="00746C9F"/>
    <w:rsid w:val="00747736"/>
    <w:rsid w:val="00750223"/>
    <w:rsid w:val="00750CFA"/>
    <w:rsid w:val="0075125C"/>
    <w:rsid w:val="007547DF"/>
    <w:rsid w:val="007554AF"/>
    <w:rsid w:val="0075661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2B98"/>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492C"/>
    <w:rsid w:val="00795682"/>
    <w:rsid w:val="00795F7A"/>
    <w:rsid w:val="00796B35"/>
    <w:rsid w:val="007A018F"/>
    <w:rsid w:val="007A0E4D"/>
    <w:rsid w:val="007A0FAB"/>
    <w:rsid w:val="007A280E"/>
    <w:rsid w:val="007A321F"/>
    <w:rsid w:val="007A3578"/>
    <w:rsid w:val="007A3F79"/>
    <w:rsid w:val="007A4016"/>
    <w:rsid w:val="007A48BD"/>
    <w:rsid w:val="007A530F"/>
    <w:rsid w:val="007A6E4C"/>
    <w:rsid w:val="007B01FD"/>
    <w:rsid w:val="007B1A0E"/>
    <w:rsid w:val="007B26A2"/>
    <w:rsid w:val="007B31E9"/>
    <w:rsid w:val="007B3475"/>
    <w:rsid w:val="007B5BB5"/>
    <w:rsid w:val="007B6C91"/>
    <w:rsid w:val="007B6FB5"/>
    <w:rsid w:val="007B7443"/>
    <w:rsid w:val="007B7D6E"/>
    <w:rsid w:val="007C0724"/>
    <w:rsid w:val="007C2236"/>
    <w:rsid w:val="007C23A9"/>
    <w:rsid w:val="007C4B48"/>
    <w:rsid w:val="007C5FE4"/>
    <w:rsid w:val="007C6042"/>
    <w:rsid w:val="007D0093"/>
    <w:rsid w:val="007D08CC"/>
    <w:rsid w:val="007D1D05"/>
    <w:rsid w:val="007D23DC"/>
    <w:rsid w:val="007D3960"/>
    <w:rsid w:val="007D4A60"/>
    <w:rsid w:val="007D4FB2"/>
    <w:rsid w:val="007D585E"/>
    <w:rsid w:val="007E0536"/>
    <w:rsid w:val="007E0DA6"/>
    <w:rsid w:val="007E2745"/>
    <w:rsid w:val="007E3E08"/>
    <w:rsid w:val="007E4B9F"/>
    <w:rsid w:val="007E5B44"/>
    <w:rsid w:val="007E605B"/>
    <w:rsid w:val="007E68FD"/>
    <w:rsid w:val="007E7634"/>
    <w:rsid w:val="007F1081"/>
    <w:rsid w:val="007F1657"/>
    <w:rsid w:val="007F2CFE"/>
    <w:rsid w:val="007F3265"/>
    <w:rsid w:val="007F3611"/>
    <w:rsid w:val="007F5AEC"/>
    <w:rsid w:val="007F75AC"/>
    <w:rsid w:val="008004C6"/>
    <w:rsid w:val="00800C2A"/>
    <w:rsid w:val="00801517"/>
    <w:rsid w:val="008019DF"/>
    <w:rsid w:val="00801EA8"/>
    <w:rsid w:val="00802190"/>
    <w:rsid w:val="00802244"/>
    <w:rsid w:val="008024BC"/>
    <w:rsid w:val="00802FC3"/>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00B"/>
    <w:rsid w:val="00817434"/>
    <w:rsid w:val="00817F52"/>
    <w:rsid w:val="008200E3"/>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42ED"/>
    <w:rsid w:val="00845F79"/>
    <w:rsid w:val="008465AE"/>
    <w:rsid w:val="008465BA"/>
    <w:rsid w:val="00846A57"/>
    <w:rsid w:val="00846CFE"/>
    <w:rsid w:val="008471A3"/>
    <w:rsid w:val="008471DA"/>
    <w:rsid w:val="008474A7"/>
    <w:rsid w:val="00847CA0"/>
    <w:rsid w:val="00847F62"/>
    <w:rsid w:val="008503D3"/>
    <w:rsid w:val="00850A25"/>
    <w:rsid w:val="008510EE"/>
    <w:rsid w:val="0085257C"/>
    <w:rsid w:val="0085511B"/>
    <w:rsid w:val="00855482"/>
    <w:rsid w:val="00855F3E"/>
    <w:rsid w:val="008571C7"/>
    <w:rsid w:val="00857B88"/>
    <w:rsid w:val="00857EC7"/>
    <w:rsid w:val="008617A6"/>
    <w:rsid w:val="00861FE8"/>
    <w:rsid w:val="00864356"/>
    <w:rsid w:val="008644F7"/>
    <w:rsid w:val="00865EE2"/>
    <w:rsid w:val="00866179"/>
    <w:rsid w:val="00866C12"/>
    <w:rsid w:val="00867211"/>
    <w:rsid w:val="00867689"/>
    <w:rsid w:val="0087042F"/>
    <w:rsid w:val="008704F2"/>
    <w:rsid w:val="00870E0B"/>
    <w:rsid w:val="00870FC8"/>
    <w:rsid w:val="0087120D"/>
    <w:rsid w:val="008730CC"/>
    <w:rsid w:val="0087322A"/>
    <w:rsid w:val="00873F28"/>
    <w:rsid w:val="00874F4E"/>
    <w:rsid w:val="00874F9B"/>
    <w:rsid w:val="00875FB5"/>
    <w:rsid w:val="00877757"/>
    <w:rsid w:val="008778FD"/>
    <w:rsid w:val="00877910"/>
    <w:rsid w:val="00877DC3"/>
    <w:rsid w:val="00881260"/>
    <w:rsid w:val="008823F2"/>
    <w:rsid w:val="00882D14"/>
    <w:rsid w:val="00883AF9"/>
    <w:rsid w:val="00887803"/>
    <w:rsid w:val="00887991"/>
    <w:rsid w:val="00887A6B"/>
    <w:rsid w:val="008910EA"/>
    <w:rsid w:val="00891183"/>
    <w:rsid w:val="0089131B"/>
    <w:rsid w:val="00891B47"/>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08C"/>
    <w:rsid w:val="008B2890"/>
    <w:rsid w:val="008B2C6D"/>
    <w:rsid w:val="008B2D49"/>
    <w:rsid w:val="008B3A62"/>
    <w:rsid w:val="008B3B96"/>
    <w:rsid w:val="008B3BB7"/>
    <w:rsid w:val="008B52F7"/>
    <w:rsid w:val="008B5D1E"/>
    <w:rsid w:val="008B65DD"/>
    <w:rsid w:val="008B6B51"/>
    <w:rsid w:val="008B6F0C"/>
    <w:rsid w:val="008B710E"/>
    <w:rsid w:val="008B71DB"/>
    <w:rsid w:val="008C0D3F"/>
    <w:rsid w:val="008C1971"/>
    <w:rsid w:val="008C1AF7"/>
    <w:rsid w:val="008C3113"/>
    <w:rsid w:val="008C3B6D"/>
    <w:rsid w:val="008C3D4A"/>
    <w:rsid w:val="008C589B"/>
    <w:rsid w:val="008D15E0"/>
    <w:rsid w:val="008D2D16"/>
    <w:rsid w:val="008D420C"/>
    <w:rsid w:val="008D4426"/>
    <w:rsid w:val="008D4518"/>
    <w:rsid w:val="008D4856"/>
    <w:rsid w:val="008D5794"/>
    <w:rsid w:val="008D6C07"/>
    <w:rsid w:val="008D7775"/>
    <w:rsid w:val="008E079A"/>
    <w:rsid w:val="008E15E6"/>
    <w:rsid w:val="008E1829"/>
    <w:rsid w:val="008E2D3D"/>
    <w:rsid w:val="008E4633"/>
    <w:rsid w:val="008E4BE3"/>
    <w:rsid w:val="008E4E98"/>
    <w:rsid w:val="008E4F6A"/>
    <w:rsid w:val="008E5F1F"/>
    <w:rsid w:val="008E6CF7"/>
    <w:rsid w:val="008E7580"/>
    <w:rsid w:val="008F105F"/>
    <w:rsid w:val="008F1D6F"/>
    <w:rsid w:val="008F1D8A"/>
    <w:rsid w:val="008F4786"/>
    <w:rsid w:val="008F53C1"/>
    <w:rsid w:val="008F5437"/>
    <w:rsid w:val="008F5FBF"/>
    <w:rsid w:val="008F61BE"/>
    <w:rsid w:val="008F6524"/>
    <w:rsid w:val="008F6BDB"/>
    <w:rsid w:val="00900419"/>
    <w:rsid w:val="009007EF"/>
    <w:rsid w:val="009019CC"/>
    <w:rsid w:val="00904AD4"/>
    <w:rsid w:val="00905C30"/>
    <w:rsid w:val="00905CDE"/>
    <w:rsid w:val="0090765F"/>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27088"/>
    <w:rsid w:val="009325B3"/>
    <w:rsid w:val="0093298A"/>
    <w:rsid w:val="00932ABD"/>
    <w:rsid w:val="00932C40"/>
    <w:rsid w:val="00933304"/>
    <w:rsid w:val="0093441C"/>
    <w:rsid w:val="0093510B"/>
    <w:rsid w:val="00936BA1"/>
    <w:rsid w:val="00937002"/>
    <w:rsid w:val="00940738"/>
    <w:rsid w:val="00941332"/>
    <w:rsid w:val="00941D8C"/>
    <w:rsid w:val="009423BA"/>
    <w:rsid w:val="009423D1"/>
    <w:rsid w:val="00943A39"/>
    <w:rsid w:val="00945AA3"/>
    <w:rsid w:val="00946209"/>
    <w:rsid w:val="0094652B"/>
    <w:rsid w:val="00947E6C"/>
    <w:rsid w:val="009507D3"/>
    <w:rsid w:val="00950A33"/>
    <w:rsid w:val="00950D92"/>
    <w:rsid w:val="0095107C"/>
    <w:rsid w:val="0095180E"/>
    <w:rsid w:val="00951BBF"/>
    <w:rsid w:val="009521E3"/>
    <w:rsid w:val="0095396A"/>
    <w:rsid w:val="00954C9D"/>
    <w:rsid w:val="0095615F"/>
    <w:rsid w:val="00960412"/>
    <w:rsid w:val="009604D9"/>
    <w:rsid w:val="0096152F"/>
    <w:rsid w:val="00961FD8"/>
    <w:rsid w:val="00962A5E"/>
    <w:rsid w:val="00963A79"/>
    <w:rsid w:val="00965121"/>
    <w:rsid w:val="00966A36"/>
    <w:rsid w:val="00967D56"/>
    <w:rsid w:val="009700B6"/>
    <w:rsid w:val="00970112"/>
    <w:rsid w:val="009712BE"/>
    <w:rsid w:val="009713C7"/>
    <w:rsid w:val="0097140C"/>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4DBD"/>
    <w:rsid w:val="00985B8A"/>
    <w:rsid w:val="00985CD0"/>
    <w:rsid w:val="00986B7F"/>
    <w:rsid w:val="00987F61"/>
    <w:rsid w:val="0099070F"/>
    <w:rsid w:val="00991FE8"/>
    <w:rsid w:val="0099234D"/>
    <w:rsid w:val="0099254C"/>
    <w:rsid w:val="00993447"/>
    <w:rsid w:val="00993E4D"/>
    <w:rsid w:val="009940BD"/>
    <w:rsid w:val="0099453F"/>
    <w:rsid w:val="00997045"/>
    <w:rsid w:val="009976F4"/>
    <w:rsid w:val="00997706"/>
    <w:rsid w:val="009A00B7"/>
    <w:rsid w:val="009A2C6B"/>
    <w:rsid w:val="009A4A57"/>
    <w:rsid w:val="009A50A6"/>
    <w:rsid w:val="009A5CDF"/>
    <w:rsid w:val="009A671D"/>
    <w:rsid w:val="009A6764"/>
    <w:rsid w:val="009B0418"/>
    <w:rsid w:val="009B19EF"/>
    <w:rsid w:val="009B3B1E"/>
    <w:rsid w:val="009B5C33"/>
    <w:rsid w:val="009B6E3F"/>
    <w:rsid w:val="009C0E3D"/>
    <w:rsid w:val="009C303D"/>
    <w:rsid w:val="009C3720"/>
    <w:rsid w:val="009C53DB"/>
    <w:rsid w:val="009C5C94"/>
    <w:rsid w:val="009C6666"/>
    <w:rsid w:val="009D0210"/>
    <w:rsid w:val="009D193D"/>
    <w:rsid w:val="009D3DCA"/>
    <w:rsid w:val="009D4633"/>
    <w:rsid w:val="009D75D3"/>
    <w:rsid w:val="009E011A"/>
    <w:rsid w:val="009E0631"/>
    <w:rsid w:val="009E092E"/>
    <w:rsid w:val="009E3BB7"/>
    <w:rsid w:val="009E4212"/>
    <w:rsid w:val="009E48AF"/>
    <w:rsid w:val="009E4B12"/>
    <w:rsid w:val="009E4C63"/>
    <w:rsid w:val="009E535E"/>
    <w:rsid w:val="009E6EE8"/>
    <w:rsid w:val="009E7D72"/>
    <w:rsid w:val="009F083C"/>
    <w:rsid w:val="009F1897"/>
    <w:rsid w:val="009F2283"/>
    <w:rsid w:val="009F409E"/>
    <w:rsid w:val="009F4BA0"/>
    <w:rsid w:val="009F53A1"/>
    <w:rsid w:val="009F5DD6"/>
    <w:rsid w:val="009F67E3"/>
    <w:rsid w:val="009F6A28"/>
    <w:rsid w:val="009F6BB4"/>
    <w:rsid w:val="009F7511"/>
    <w:rsid w:val="00A003C5"/>
    <w:rsid w:val="00A00651"/>
    <w:rsid w:val="00A00D8D"/>
    <w:rsid w:val="00A022AF"/>
    <w:rsid w:val="00A04BA4"/>
    <w:rsid w:val="00A04CD0"/>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0724"/>
    <w:rsid w:val="00A31A2D"/>
    <w:rsid w:val="00A33952"/>
    <w:rsid w:val="00A33CE0"/>
    <w:rsid w:val="00A341C8"/>
    <w:rsid w:val="00A3431A"/>
    <w:rsid w:val="00A36629"/>
    <w:rsid w:val="00A36768"/>
    <w:rsid w:val="00A36C9F"/>
    <w:rsid w:val="00A40AC7"/>
    <w:rsid w:val="00A40C96"/>
    <w:rsid w:val="00A40F90"/>
    <w:rsid w:val="00A42233"/>
    <w:rsid w:val="00A42744"/>
    <w:rsid w:val="00A43994"/>
    <w:rsid w:val="00A4438A"/>
    <w:rsid w:val="00A4448B"/>
    <w:rsid w:val="00A45924"/>
    <w:rsid w:val="00A5070B"/>
    <w:rsid w:val="00A5074D"/>
    <w:rsid w:val="00A51ADB"/>
    <w:rsid w:val="00A532D4"/>
    <w:rsid w:val="00A53C56"/>
    <w:rsid w:val="00A545CD"/>
    <w:rsid w:val="00A5462B"/>
    <w:rsid w:val="00A5499C"/>
    <w:rsid w:val="00A55083"/>
    <w:rsid w:val="00A554E1"/>
    <w:rsid w:val="00A55CC2"/>
    <w:rsid w:val="00A561CD"/>
    <w:rsid w:val="00A5769F"/>
    <w:rsid w:val="00A61277"/>
    <w:rsid w:val="00A61E34"/>
    <w:rsid w:val="00A62E3A"/>
    <w:rsid w:val="00A64C63"/>
    <w:rsid w:val="00A650DF"/>
    <w:rsid w:val="00A668D2"/>
    <w:rsid w:val="00A67717"/>
    <w:rsid w:val="00A6778D"/>
    <w:rsid w:val="00A67F86"/>
    <w:rsid w:val="00A71393"/>
    <w:rsid w:val="00A71FF0"/>
    <w:rsid w:val="00A720B3"/>
    <w:rsid w:val="00A724BD"/>
    <w:rsid w:val="00A72A5B"/>
    <w:rsid w:val="00A7431C"/>
    <w:rsid w:val="00A74EFF"/>
    <w:rsid w:val="00A767B9"/>
    <w:rsid w:val="00A768F5"/>
    <w:rsid w:val="00A7763B"/>
    <w:rsid w:val="00A77741"/>
    <w:rsid w:val="00A8040F"/>
    <w:rsid w:val="00A80ABD"/>
    <w:rsid w:val="00A818B5"/>
    <w:rsid w:val="00A81D4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2A6F"/>
    <w:rsid w:val="00AB5A97"/>
    <w:rsid w:val="00AB62EF"/>
    <w:rsid w:val="00AC060B"/>
    <w:rsid w:val="00AC1C96"/>
    <w:rsid w:val="00AC510C"/>
    <w:rsid w:val="00AD03FA"/>
    <w:rsid w:val="00AD1540"/>
    <w:rsid w:val="00AD4443"/>
    <w:rsid w:val="00AD45D2"/>
    <w:rsid w:val="00AD496C"/>
    <w:rsid w:val="00AD4E76"/>
    <w:rsid w:val="00AD6FA3"/>
    <w:rsid w:val="00AD7F25"/>
    <w:rsid w:val="00AE1C26"/>
    <w:rsid w:val="00AE20B2"/>
    <w:rsid w:val="00AE25A1"/>
    <w:rsid w:val="00AE269A"/>
    <w:rsid w:val="00AE320A"/>
    <w:rsid w:val="00AE3F8A"/>
    <w:rsid w:val="00AE457A"/>
    <w:rsid w:val="00AE481C"/>
    <w:rsid w:val="00AE53E2"/>
    <w:rsid w:val="00AE5A57"/>
    <w:rsid w:val="00AE7D54"/>
    <w:rsid w:val="00AF4035"/>
    <w:rsid w:val="00AF72E9"/>
    <w:rsid w:val="00AF7E10"/>
    <w:rsid w:val="00B008CC"/>
    <w:rsid w:val="00B02E4F"/>
    <w:rsid w:val="00B0559D"/>
    <w:rsid w:val="00B065B5"/>
    <w:rsid w:val="00B06A55"/>
    <w:rsid w:val="00B06C80"/>
    <w:rsid w:val="00B07316"/>
    <w:rsid w:val="00B07764"/>
    <w:rsid w:val="00B109DC"/>
    <w:rsid w:val="00B10E1F"/>
    <w:rsid w:val="00B119E6"/>
    <w:rsid w:val="00B1248A"/>
    <w:rsid w:val="00B125E0"/>
    <w:rsid w:val="00B12FD6"/>
    <w:rsid w:val="00B13517"/>
    <w:rsid w:val="00B1406B"/>
    <w:rsid w:val="00B15553"/>
    <w:rsid w:val="00B15AF1"/>
    <w:rsid w:val="00B170E8"/>
    <w:rsid w:val="00B17166"/>
    <w:rsid w:val="00B2287A"/>
    <w:rsid w:val="00B258D3"/>
    <w:rsid w:val="00B25B2E"/>
    <w:rsid w:val="00B26146"/>
    <w:rsid w:val="00B26B13"/>
    <w:rsid w:val="00B2798C"/>
    <w:rsid w:val="00B3001E"/>
    <w:rsid w:val="00B30267"/>
    <w:rsid w:val="00B308F0"/>
    <w:rsid w:val="00B31BE0"/>
    <w:rsid w:val="00B321E4"/>
    <w:rsid w:val="00B3405D"/>
    <w:rsid w:val="00B34243"/>
    <w:rsid w:val="00B34309"/>
    <w:rsid w:val="00B36865"/>
    <w:rsid w:val="00B40091"/>
    <w:rsid w:val="00B41F8E"/>
    <w:rsid w:val="00B438E9"/>
    <w:rsid w:val="00B43903"/>
    <w:rsid w:val="00B45899"/>
    <w:rsid w:val="00B4729B"/>
    <w:rsid w:val="00B47EDD"/>
    <w:rsid w:val="00B502CC"/>
    <w:rsid w:val="00B50720"/>
    <w:rsid w:val="00B51CB2"/>
    <w:rsid w:val="00B51F2F"/>
    <w:rsid w:val="00B52A37"/>
    <w:rsid w:val="00B52C04"/>
    <w:rsid w:val="00B53425"/>
    <w:rsid w:val="00B5344F"/>
    <w:rsid w:val="00B54E57"/>
    <w:rsid w:val="00B55589"/>
    <w:rsid w:val="00B5578D"/>
    <w:rsid w:val="00B56C28"/>
    <w:rsid w:val="00B6087A"/>
    <w:rsid w:val="00B6204F"/>
    <w:rsid w:val="00B627EE"/>
    <w:rsid w:val="00B63238"/>
    <w:rsid w:val="00B63B60"/>
    <w:rsid w:val="00B64E0A"/>
    <w:rsid w:val="00B65694"/>
    <w:rsid w:val="00B657B6"/>
    <w:rsid w:val="00B703C3"/>
    <w:rsid w:val="00B72378"/>
    <w:rsid w:val="00B72AC7"/>
    <w:rsid w:val="00B73075"/>
    <w:rsid w:val="00B73CB5"/>
    <w:rsid w:val="00B749E4"/>
    <w:rsid w:val="00B76584"/>
    <w:rsid w:val="00B767D7"/>
    <w:rsid w:val="00B838B7"/>
    <w:rsid w:val="00B8480B"/>
    <w:rsid w:val="00B850A8"/>
    <w:rsid w:val="00B85D75"/>
    <w:rsid w:val="00B871C4"/>
    <w:rsid w:val="00B87490"/>
    <w:rsid w:val="00B87520"/>
    <w:rsid w:val="00B91207"/>
    <w:rsid w:val="00B91AB2"/>
    <w:rsid w:val="00B92748"/>
    <w:rsid w:val="00B93D5F"/>
    <w:rsid w:val="00B94F09"/>
    <w:rsid w:val="00B97640"/>
    <w:rsid w:val="00BA02C4"/>
    <w:rsid w:val="00BA055E"/>
    <w:rsid w:val="00BA11AA"/>
    <w:rsid w:val="00BA4489"/>
    <w:rsid w:val="00BA48E8"/>
    <w:rsid w:val="00BA5A52"/>
    <w:rsid w:val="00BA5A77"/>
    <w:rsid w:val="00BA778B"/>
    <w:rsid w:val="00BA7FAD"/>
    <w:rsid w:val="00BB1FAA"/>
    <w:rsid w:val="00BB2712"/>
    <w:rsid w:val="00BB2931"/>
    <w:rsid w:val="00BB3361"/>
    <w:rsid w:val="00BB4951"/>
    <w:rsid w:val="00BB5372"/>
    <w:rsid w:val="00BB6370"/>
    <w:rsid w:val="00BB7796"/>
    <w:rsid w:val="00BB7CD6"/>
    <w:rsid w:val="00BB7F91"/>
    <w:rsid w:val="00BC0096"/>
    <w:rsid w:val="00BC0732"/>
    <w:rsid w:val="00BC269E"/>
    <w:rsid w:val="00BC27FD"/>
    <w:rsid w:val="00BC3DE7"/>
    <w:rsid w:val="00BC426C"/>
    <w:rsid w:val="00BC4502"/>
    <w:rsid w:val="00BC526C"/>
    <w:rsid w:val="00BC601C"/>
    <w:rsid w:val="00BC6200"/>
    <w:rsid w:val="00BC6A8E"/>
    <w:rsid w:val="00BC7D9F"/>
    <w:rsid w:val="00BC7E8B"/>
    <w:rsid w:val="00BD0026"/>
    <w:rsid w:val="00BD1577"/>
    <w:rsid w:val="00BD163D"/>
    <w:rsid w:val="00BD26B1"/>
    <w:rsid w:val="00BD4187"/>
    <w:rsid w:val="00BD4725"/>
    <w:rsid w:val="00BD502F"/>
    <w:rsid w:val="00BD55A5"/>
    <w:rsid w:val="00BD5E84"/>
    <w:rsid w:val="00BD6361"/>
    <w:rsid w:val="00BD6C27"/>
    <w:rsid w:val="00BE01D1"/>
    <w:rsid w:val="00BE107B"/>
    <w:rsid w:val="00BE1488"/>
    <w:rsid w:val="00BE1BB0"/>
    <w:rsid w:val="00BE2E34"/>
    <w:rsid w:val="00BE4D92"/>
    <w:rsid w:val="00BE5639"/>
    <w:rsid w:val="00BE6693"/>
    <w:rsid w:val="00BE6A89"/>
    <w:rsid w:val="00BE7C79"/>
    <w:rsid w:val="00BF05CA"/>
    <w:rsid w:val="00BF0FE0"/>
    <w:rsid w:val="00BF1788"/>
    <w:rsid w:val="00BF3440"/>
    <w:rsid w:val="00BF3C8F"/>
    <w:rsid w:val="00BF4A14"/>
    <w:rsid w:val="00BF4FE7"/>
    <w:rsid w:val="00BF5B8B"/>
    <w:rsid w:val="00BF5C1F"/>
    <w:rsid w:val="00BF5D85"/>
    <w:rsid w:val="00BF6388"/>
    <w:rsid w:val="00BF67F0"/>
    <w:rsid w:val="00BF69CE"/>
    <w:rsid w:val="00BF79BE"/>
    <w:rsid w:val="00C04527"/>
    <w:rsid w:val="00C046EC"/>
    <w:rsid w:val="00C04EB1"/>
    <w:rsid w:val="00C052C6"/>
    <w:rsid w:val="00C06B3C"/>
    <w:rsid w:val="00C07E9F"/>
    <w:rsid w:val="00C10E49"/>
    <w:rsid w:val="00C11855"/>
    <w:rsid w:val="00C11F02"/>
    <w:rsid w:val="00C141B5"/>
    <w:rsid w:val="00C14E14"/>
    <w:rsid w:val="00C1553C"/>
    <w:rsid w:val="00C15B8A"/>
    <w:rsid w:val="00C15E3E"/>
    <w:rsid w:val="00C15EE4"/>
    <w:rsid w:val="00C16B0E"/>
    <w:rsid w:val="00C17357"/>
    <w:rsid w:val="00C17413"/>
    <w:rsid w:val="00C17EEB"/>
    <w:rsid w:val="00C20C63"/>
    <w:rsid w:val="00C2196D"/>
    <w:rsid w:val="00C21CF3"/>
    <w:rsid w:val="00C22645"/>
    <w:rsid w:val="00C2269B"/>
    <w:rsid w:val="00C24650"/>
    <w:rsid w:val="00C26A29"/>
    <w:rsid w:val="00C2713B"/>
    <w:rsid w:val="00C27C9D"/>
    <w:rsid w:val="00C30497"/>
    <w:rsid w:val="00C30558"/>
    <w:rsid w:val="00C30616"/>
    <w:rsid w:val="00C3067E"/>
    <w:rsid w:val="00C30F35"/>
    <w:rsid w:val="00C310C1"/>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1D7B"/>
    <w:rsid w:val="00C5282C"/>
    <w:rsid w:val="00C5477A"/>
    <w:rsid w:val="00C56D81"/>
    <w:rsid w:val="00C57C1A"/>
    <w:rsid w:val="00C57CCB"/>
    <w:rsid w:val="00C57D82"/>
    <w:rsid w:val="00C61BA4"/>
    <w:rsid w:val="00C635B9"/>
    <w:rsid w:val="00C63771"/>
    <w:rsid w:val="00C63BBD"/>
    <w:rsid w:val="00C63E82"/>
    <w:rsid w:val="00C63F05"/>
    <w:rsid w:val="00C67F2E"/>
    <w:rsid w:val="00C709BF"/>
    <w:rsid w:val="00C72865"/>
    <w:rsid w:val="00C73883"/>
    <w:rsid w:val="00C7442B"/>
    <w:rsid w:val="00C74462"/>
    <w:rsid w:val="00C7479B"/>
    <w:rsid w:val="00C74D92"/>
    <w:rsid w:val="00C753A4"/>
    <w:rsid w:val="00C7796B"/>
    <w:rsid w:val="00C804E7"/>
    <w:rsid w:val="00C80891"/>
    <w:rsid w:val="00C81BE4"/>
    <w:rsid w:val="00C8215D"/>
    <w:rsid w:val="00C8218A"/>
    <w:rsid w:val="00C83F9F"/>
    <w:rsid w:val="00C84C02"/>
    <w:rsid w:val="00C86114"/>
    <w:rsid w:val="00C86594"/>
    <w:rsid w:val="00C86D8D"/>
    <w:rsid w:val="00C90A91"/>
    <w:rsid w:val="00C92ABE"/>
    <w:rsid w:val="00C9370D"/>
    <w:rsid w:val="00C955B7"/>
    <w:rsid w:val="00C961D7"/>
    <w:rsid w:val="00C97471"/>
    <w:rsid w:val="00CA1418"/>
    <w:rsid w:val="00CA1C9F"/>
    <w:rsid w:val="00CA2AC0"/>
    <w:rsid w:val="00CA3B19"/>
    <w:rsid w:val="00CA3FB3"/>
    <w:rsid w:val="00CA5713"/>
    <w:rsid w:val="00CA658F"/>
    <w:rsid w:val="00CA7A15"/>
    <w:rsid w:val="00CA7BA5"/>
    <w:rsid w:val="00CB0A2B"/>
    <w:rsid w:val="00CB1BDA"/>
    <w:rsid w:val="00CB1CD8"/>
    <w:rsid w:val="00CB2820"/>
    <w:rsid w:val="00CB4C2C"/>
    <w:rsid w:val="00CB5255"/>
    <w:rsid w:val="00CB5A75"/>
    <w:rsid w:val="00CB5DC8"/>
    <w:rsid w:val="00CB684A"/>
    <w:rsid w:val="00CB77E9"/>
    <w:rsid w:val="00CC210E"/>
    <w:rsid w:val="00CC3A5D"/>
    <w:rsid w:val="00CC405D"/>
    <w:rsid w:val="00CC5087"/>
    <w:rsid w:val="00CC611B"/>
    <w:rsid w:val="00CC6A87"/>
    <w:rsid w:val="00CC6DA3"/>
    <w:rsid w:val="00CC7104"/>
    <w:rsid w:val="00CC74D9"/>
    <w:rsid w:val="00CC7CEC"/>
    <w:rsid w:val="00CD08C1"/>
    <w:rsid w:val="00CD0F94"/>
    <w:rsid w:val="00CD1102"/>
    <w:rsid w:val="00CD1C6D"/>
    <w:rsid w:val="00CD23E2"/>
    <w:rsid w:val="00CD24A2"/>
    <w:rsid w:val="00CD2745"/>
    <w:rsid w:val="00CD31C3"/>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5B32"/>
    <w:rsid w:val="00CE64A2"/>
    <w:rsid w:val="00CE79C5"/>
    <w:rsid w:val="00CE7DFB"/>
    <w:rsid w:val="00CF0EBC"/>
    <w:rsid w:val="00CF0F66"/>
    <w:rsid w:val="00CF0FA9"/>
    <w:rsid w:val="00CF289E"/>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3DF"/>
    <w:rsid w:val="00D1250A"/>
    <w:rsid w:val="00D13039"/>
    <w:rsid w:val="00D13CE1"/>
    <w:rsid w:val="00D14507"/>
    <w:rsid w:val="00D14DB5"/>
    <w:rsid w:val="00D14FAD"/>
    <w:rsid w:val="00D162BC"/>
    <w:rsid w:val="00D16893"/>
    <w:rsid w:val="00D17473"/>
    <w:rsid w:val="00D17964"/>
    <w:rsid w:val="00D17A69"/>
    <w:rsid w:val="00D17DAC"/>
    <w:rsid w:val="00D17F6D"/>
    <w:rsid w:val="00D21B5B"/>
    <w:rsid w:val="00D21B8C"/>
    <w:rsid w:val="00D238BA"/>
    <w:rsid w:val="00D24F3E"/>
    <w:rsid w:val="00D250D3"/>
    <w:rsid w:val="00D25EF2"/>
    <w:rsid w:val="00D274EF"/>
    <w:rsid w:val="00D27841"/>
    <w:rsid w:val="00D30A6A"/>
    <w:rsid w:val="00D31D30"/>
    <w:rsid w:val="00D321CD"/>
    <w:rsid w:val="00D3240A"/>
    <w:rsid w:val="00D34080"/>
    <w:rsid w:val="00D34696"/>
    <w:rsid w:val="00D350F8"/>
    <w:rsid w:val="00D36767"/>
    <w:rsid w:val="00D40979"/>
    <w:rsid w:val="00D40B14"/>
    <w:rsid w:val="00D40C22"/>
    <w:rsid w:val="00D4166A"/>
    <w:rsid w:val="00D41A6C"/>
    <w:rsid w:val="00D41FBB"/>
    <w:rsid w:val="00D42025"/>
    <w:rsid w:val="00D446A6"/>
    <w:rsid w:val="00D44F82"/>
    <w:rsid w:val="00D45566"/>
    <w:rsid w:val="00D45A33"/>
    <w:rsid w:val="00D469E9"/>
    <w:rsid w:val="00D46AAF"/>
    <w:rsid w:val="00D50973"/>
    <w:rsid w:val="00D50A84"/>
    <w:rsid w:val="00D50F41"/>
    <w:rsid w:val="00D5178F"/>
    <w:rsid w:val="00D51C8B"/>
    <w:rsid w:val="00D5356C"/>
    <w:rsid w:val="00D5357A"/>
    <w:rsid w:val="00D53A2F"/>
    <w:rsid w:val="00D54645"/>
    <w:rsid w:val="00D56190"/>
    <w:rsid w:val="00D572D6"/>
    <w:rsid w:val="00D6092F"/>
    <w:rsid w:val="00D614DC"/>
    <w:rsid w:val="00D62E9C"/>
    <w:rsid w:val="00D641CF"/>
    <w:rsid w:val="00D64CDA"/>
    <w:rsid w:val="00D668EA"/>
    <w:rsid w:val="00D66DE0"/>
    <w:rsid w:val="00D67558"/>
    <w:rsid w:val="00D72BF1"/>
    <w:rsid w:val="00D730C7"/>
    <w:rsid w:val="00D7372B"/>
    <w:rsid w:val="00D73AA3"/>
    <w:rsid w:val="00D74270"/>
    <w:rsid w:val="00D7571B"/>
    <w:rsid w:val="00D760A2"/>
    <w:rsid w:val="00D7627E"/>
    <w:rsid w:val="00D76559"/>
    <w:rsid w:val="00D809B9"/>
    <w:rsid w:val="00D83184"/>
    <w:rsid w:val="00D840AC"/>
    <w:rsid w:val="00D84A8A"/>
    <w:rsid w:val="00D8640D"/>
    <w:rsid w:val="00D866FF"/>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5F28"/>
    <w:rsid w:val="00DA624C"/>
    <w:rsid w:val="00DA67B7"/>
    <w:rsid w:val="00DA6A21"/>
    <w:rsid w:val="00DA7F22"/>
    <w:rsid w:val="00DB09AC"/>
    <w:rsid w:val="00DB130C"/>
    <w:rsid w:val="00DB2157"/>
    <w:rsid w:val="00DB25E3"/>
    <w:rsid w:val="00DB3175"/>
    <w:rsid w:val="00DB34A7"/>
    <w:rsid w:val="00DB40C8"/>
    <w:rsid w:val="00DB4B09"/>
    <w:rsid w:val="00DB4B5E"/>
    <w:rsid w:val="00DB5DD7"/>
    <w:rsid w:val="00DB62A7"/>
    <w:rsid w:val="00DB725E"/>
    <w:rsid w:val="00DB7700"/>
    <w:rsid w:val="00DC1272"/>
    <w:rsid w:val="00DC12B6"/>
    <w:rsid w:val="00DC1986"/>
    <w:rsid w:val="00DC1BDA"/>
    <w:rsid w:val="00DC2B70"/>
    <w:rsid w:val="00DC3A78"/>
    <w:rsid w:val="00DC3D78"/>
    <w:rsid w:val="00DC52C5"/>
    <w:rsid w:val="00DC5659"/>
    <w:rsid w:val="00DC68A1"/>
    <w:rsid w:val="00DC6B08"/>
    <w:rsid w:val="00DC7B30"/>
    <w:rsid w:val="00DC7E55"/>
    <w:rsid w:val="00DD0294"/>
    <w:rsid w:val="00DD0301"/>
    <w:rsid w:val="00DD0872"/>
    <w:rsid w:val="00DD0EAD"/>
    <w:rsid w:val="00DD0FD8"/>
    <w:rsid w:val="00DD23CD"/>
    <w:rsid w:val="00DD251F"/>
    <w:rsid w:val="00DD2714"/>
    <w:rsid w:val="00DD4900"/>
    <w:rsid w:val="00DD5136"/>
    <w:rsid w:val="00DD65E3"/>
    <w:rsid w:val="00DE05CF"/>
    <w:rsid w:val="00DE0A0E"/>
    <w:rsid w:val="00DE1639"/>
    <w:rsid w:val="00DE1725"/>
    <w:rsid w:val="00DE1D03"/>
    <w:rsid w:val="00DE2741"/>
    <w:rsid w:val="00DE2C2A"/>
    <w:rsid w:val="00DE35E9"/>
    <w:rsid w:val="00DE3734"/>
    <w:rsid w:val="00DE460A"/>
    <w:rsid w:val="00DE4CDF"/>
    <w:rsid w:val="00DE527F"/>
    <w:rsid w:val="00DE683B"/>
    <w:rsid w:val="00DE74EB"/>
    <w:rsid w:val="00DE7D55"/>
    <w:rsid w:val="00DF167B"/>
    <w:rsid w:val="00DF2EA0"/>
    <w:rsid w:val="00DF2F5B"/>
    <w:rsid w:val="00DF4201"/>
    <w:rsid w:val="00DF4A85"/>
    <w:rsid w:val="00DF5C28"/>
    <w:rsid w:val="00DF6BFA"/>
    <w:rsid w:val="00DF74C5"/>
    <w:rsid w:val="00DF795E"/>
    <w:rsid w:val="00E0056F"/>
    <w:rsid w:val="00E0104A"/>
    <w:rsid w:val="00E017BD"/>
    <w:rsid w:val="00E01FE2"/>
    <w:rsid w:val="00E02E44"/>
    <w:rsid w:val="00E0418C"/>
    <w:rsid w:val="00E04C57"/>
    <w:rsid w:val="00E05912"/>
    <w:rsid w:val="00E05B07"/>
    <w:rsid w:val="00E05DA1"/>
    <w:rsid w:val="00E06D36"/>
    <w:rsid w:val="00E10695"/>
    <w:rsid w:val="00E1279C"/>
    <w:rsid w:val="00E14A5A"/>
    <w:rsid w:val="00E14A74"/>
    <w:rsid w:val="00E155A5"/>
    <w:rsid w:val="00E16B9F"/>
    <w:rsid w:val="00E17187"/>
    <w:rsid w:val="00E17BB7"/>
    <w:rsid w:val="00E20215"/>
    <w:rsid w:val="00E21FFC"/>
    <w:rsid w:val="00E22847"/>
    <w:rsid w:val="00E2290B"/>
    <w:rsid w:val="00E22A8F"/>
    <w:rsid w:val="00E2306F"/>
    <w:rsid w:val="00E23978"/>
    <w:rsid w:val="00E27AEB"/>
    <w:rsid w:val="00E3010D"/>
    <w:rsid w:val="00E30728"/>
    <w:rsid w:val="00E31891"/>
    <w:rsid w:val="00E32782"/>
    <w:rsid w:val="00E3379C"/>
    <w:rsid w:val="00E35D42"/>
    <w:rsid w:val="00E36081"/>
    <w:rsid w:val="00E37B4F"/>
    <w:rsid w:val="00E4196D"/>
    <w:rsid w:val="00E41A37"/>
    <w:rsid w:val="00E41F9D"/>
    <w:rsid w:val="00E42EFD"/>
    <w:rsid w:val="00E430FC"/>
    <w:rsid w:val="00E44C36"/>
    <w:rsid w:val="00E46258"/>
    <w:rsid w:val="00E46D75"/>
    <w:rsid w:val="00E47258"/>
    <w:rsid w:val="00E50AD6"/>
    <w:rsid w:val="00E520F9"/>
    <w:rsid w:val="00E54768"/>
    <w:rsid w:val="00E54C49"/>
    <w:rsid w:val="00E561E5"/>
    <w:rsid w:val="00E57DDB"/>
    <w:rsid w:val="00E609BA"/>
    <w:rsid w:val="00E6141D"/>
    <w:rsid w:val="00E61619"/>
    <w:rsid w:val="00E62386"/>
    <w:rsid w:val="00E644FC"/>
    <w:rsid w:val="00E64953"/>
    <w:rsid w:val="00E658C8"/>
    <w:rsid w:val="00E66B3D"/>
    <w:rsid w:val="00E66BAE"/>
    <w:rsid w:val="00E674B8"/>
    <w:rsid w:val="00E70F1F"/>
    <w:rsid w:val="00E71239"/>
    <w:rsid w:val="00E718AB"/>
    <w:rsid w:val="00E71A3C"/>
    <w:rsid w:val="00E726A2"/>
    <w:rsid w:val="00E7528B"/>
    <w:rsid w:val="00E7641E"/>
    <w:rsid w:val="00E77D27"/>
    <w:rsid w:val="00E80DAC"/>
    <w:rsid w:val="00E816CD"/>
    <w:rsid w:val="00E82188"/>
    <w:rsid w:val="00E82A7F"/>
    <w:rsid w:val="00E835F1"/>
    <w:rsid w:val="00E84025"/>
    <w:rsid w:val="00E85AC2"/>
    <w:rsid w:val="00E865CB"/>
    <w:rsid w:val="00E877D2"/>
    <w:rsid w:val="00E9075C"/>
    <w:rsid w:val="00E908C7"/>
    <w:rsid w:val="00E908DD"/>
    <w:rsid w:val="00E915D7"/>
    <w:rsid w:val="00E92394"/>
    <w:rsid w:val="00E935B5"/>
    <w:rsid w:val="00E94032"/>
    <w:rsid w:val="00E960D3"/>
    <w:rsid w:val="00E9614A"/>
    <w:rsid w:val="00E96F21"/>
    <w:rsid w:val="00E97456"/>
    <w:rsid w:val="00E978BD"/>
    <w:rsid w:val="00E97C81"/>
    <w:rsid w:val="00EA124B"/>
    <w:rsid w:val="00EA2151"/>
    <w:rsid w:val="00EA26D4"/>
    <w:rsid w:val="00EA355A"/>
    <w:rsid w:val="00EA3656"/>
    <w:rsid w:val="00EA4ECB"/>
    <w:rsid w:val="00EA565F"/>
    <w:rsid w:val="00EA5C1A"/>
    <w:rsid w:val="00EB05F8"/>
    <w:rsid w:val="00EB0BB8"/>
    <w:rsid w:val="00EB0BF0"/>
    <w:rsid w:val="00EB0DBA"/>
    <w:rsid w:val="00EB1AD8"/>
    <w:rsid w:val="00EB2681"/>
    <w:rsid w:val="00EB2CEE"/>
    <w:rsid w:val="00EB303B"/>
    <w:rsid w:val="00EB3E4F"/>
    <w:rsid w:val="00EB4C53"/>
    <w:rsid w:val="00EB4CE4"/>
    <w:rsid w:val="00EB50A6"/>
    <w:rsid w:val="00EB7590"/>
    <w:rsid w:val="00EB7856"/>
    <w:rsid w:val="00EC139D"/>
    <w:rsid w:val="00EC2DE4"/>
    <w:rsid w:val="00EC3CEC"/>
    <w:rsid w:val="00EC6E6C"/>
    <w:rsid w:val="00EC6ED0"/>
    <w:rsid w:val="00EC74D5"/>
    <w:rsid w:val="00EC758C"/>
    <w:rsid w:val="00ED0470"/>
    <w:rsid w:val="00ED14CF"/>
    <w:rsid w:val="00ED3210"/>
    <w:rsid w:val="00ED4779"/>
    <w:rsid w:val="00ED762D"/>
    <w:rsid w:val="00ED77A9"/>
    <w:rsid w:val="00EE0191"/>
    <w:rsid w:val="00EE0FD3"/>
    <w:rsid w:val="00EE1022"/>
    <w:rsid w:val="00EE30FF"/>
    <w:rsid w:val="00EE5414"/>
    <w:rsid w:val="00EE5703"/>
    <w:rsid w:val="00EE5872"/>
    <w:rsid w:val="00EE64C0"/>
    <w:rsid w:val="00EE6F46"/>
    <w:rsid w:val="00EE75C9"/>
    <w:rsid w:val="00EF00CD"/>
    <w:rsid w:val="00EF0A74"/>
    <w:rsid w:val="00EF17BD"/>
    <w:rsid w:val="00EF1E33"/>
    <w:rsid w:val="00EF2B7C"/>
    <w:rsid w:val="00EF4065"/>
    <w:rsid w:val="00EF6BA9"/>
    <w:rsid w:val="00F007D9"/>
    <w:rsid w:val="00F00B6A"/>
    <w:rsid w:val="00F01934"/>
    <w:rsid w:val="00F01DF6"/>
    <w:rsid w:val="00F0205C"/>
    <w:rsid w:val="00F0252E"/>
    <w:rsid w:val="00F04AF9"/>
    <w:rsid w:val="00F068EB"/>
    <w:rsid w:val="00F06E3F"/>
    <w:rsid w:val="00F07826"/>
    <w:rsid w:val="00F12D8E"/>
    <w:rsid w:val="00F13D9D"/>
    <w:rsid w:val="00F13E8C"/>
    <w:rsid w:val="00F14EA2"/>
    <w:rsid w:val="00F15C7D"/>
    <w:rsid w:val="00F166FE"/>
    <w:rsid w:val="00F17702"/>
    <w:rsid w:val="00F24BBB"/>
    <w:rsid w:val="00F24E9D"/>
    <w:rsid w:val="00F2524E"/>
    <w:rsid w:val="00F25439"/>
    <w:rsid w:val="00F257F3"/>
    <w:rsid w:val="00F26212"/>
    <w:rsid w:val="00F26E87"/>
    <w:rsid w:val="00F30455"/>
    <w:rsid w:val="00F30E55"/>
    <w:rsid w:val="00F31471"/>
    <w:rsid w:val="00F314DE"/>
    <w:rsid w:val="00F316F9"/>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6D8C"/>
    <w:rsid w:val="00F67494"/>
    <w:rsid w:val="00F67833"/>
    <w:rsid w:val="00F70626"/>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AF1"/>
    <w:rsid w:val="00F81031"/>
    <w:rsid w:val="00F8114D"/>
    <w:rsid w:val="00F815B9"/>
    <w:rsid w:val="00F81C89"/>
    <w:rsid w:val="00F81FDC"/>
    <w:rsid w:val="00F84F27"/>
    <w:rsid w:val="00F85F45"/>
    <w:rsid w:val="00F87555"/>
    <w:rsid w:val="00F91381"/>
    <w:rsid w:val="00F9418A"/>
    <w:rsid w:val="00F94E0F"/>
    <w:rsid w:val="00F94ED4"/>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A7AB4"/>
    <w:rsid w:val="00FB0563"/>
    <w:rsid w:val="00FB0E51"/>
    <w:rsid w:val="00FB1027"/>
    <w:rsid w:val="00FB1AD0"/>
    <w:rsid w:val="00FB22ED"/>
    <w:rsid w:val="00FB2F8E"/>
    <w:rsid w:val="00FB546D"/>
    <w:rsid w:val="00FB63E4"/>
    <w:rsid w:val="00FC05D5"/>
    <w:rsid w:val="00FC2D8D"/>
    <w:rsid w:val="00FC3171"/>
    <w:rsid w:val="00FC33BA"/>
    <w:rsid w:val="00FC41BE"/>
    <w:rsid w:val="00FC50A2"/>
    <w:rsid w:val="00FC73A7"/>
    <w:rsid w:val="00FD056E"/>
    <w:rsid w:val="00FD0868"/>
    <w:rsid w:val="00FD37A6"/>
    <w:rsid w:val="00FD424A"/>
    <w:rsid w:val="00FD4EFB"/>
    <w:rsid w:val="00FD5DD0"/>
    <w:rsid w:val="00FD63BA"/>
    <w:rsid w:val="00FD6B40"/>
    <w:rsid w:val="00FD705B"/>
    <w:rsid w:val="00FD7661"/>
    <w:rsid w:val="00FE0AE9"/>
    <w:rsid w:val="00FE15D9"/>
    <w:rsid w:val="00FE384F"/>
    <w:rsid w:val="00FE38AE"/>
    <w:rsid w:val="00FE3EAD"/>
    <w:rsid w:val="00FE46C9"/>
    <w:rsid w:val="00FE6D09"/>
    <w:rsid w:val="00FF0740"/>
    <w:rsid w:val="00FF311B"/>
    <w:rsid w:val="00FF3A8E"/>
    <w:rsid w:val="00FF3D30"/>
    <w:rsid w:val="00FF5658"/>
    <w:rsid w:val="00FF5ADA"/>
    <w:rsid w:val="00FF5E2C"/>
    <w:rsid w:val="00FF67F5"/>
    <w:rsid w:val="00FF7030"/>
    <w:rsid w:val="00FF7886"/>
    <w:rsid w:val="00FF7A14"/>
    <w:rsid w:val="00FF7D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eop">
    <w:name w:val="eop"/>
    <w:basedOn w:val="a0"/>
    <w:qFormat/>
    <w:rsid w:val="007B7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96368647">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6750526">
      <w:bodyDiv w:val="1"/>
      <w:marLeft w:val="0"/>
      <w:marRight w:val="0"/>
      <w:marTop w:val="0"/>
      <w:marBottom w:val="0"/>
      <w:divBdr>
        <w:top w:val="none" w:sz="0" w:space="0" w:color="auto"/>
        <w:left w:val="none" w:sz="0" w:space="0" w:color="auto"/>
        <w:bottom w:val="none" w:sz="0" w:space="0" w:color="auto"/>
        <w:right w:val="none" w:sz="0" w:space="0" w:color="auto"/>
      </w:divBdr>
    </w:div>
    <w:div w:id="140118411">
      <w:bodyDiv w:val="1"/>
      <w:marLeft w:val="0"/>
      <w:marRight w:val="0"/>
      <w:marTop w:val="0"/>
      <w:marBottom w:val="0"/>
      <w:divBdr>
        <w:top w:val="none" w:sz="0" w:space="0" w:color="auto"/>
        <w:left w:val="none" w:sz="0" w:space="0" w:color="auto"/>
        <w:bottom w:val="none" w:sz="0" w:space="0" w:color="auto"/>
        <w:right w:val="none" w:sz="0" w:space="0" w:color="auto"/>
      </w:divBdr>
    </w:div>
    <w:div w:id="144049385">
      <w:bodyDiv w:val="1"/>
      <w:marLeft w:val="0"/>
      <w:marRight w:val="0"/>
      <w:marTop w:val="0"/>
      <w:marBottom w:val="0"/>
      <w:divBdr>
        <w:top w:val="none" w:sz="0" w:space="0" w:color="auto"/>
        <w:left w:val="none" w:sz="0" w:space="0" w:color="auto"/>
        <w:bottom w:val="none" w:sz="0" w:space="0" w:color="auto"/>
        <w:right w:val="none" w:sz="0" w:space="0" w:color="auto"/>
      </w:divBdr>
    </w:div>
    <w:div w:id="150222144">
      <w:bodyDiv w:val="1"/>
      <w:marLeft w:val="0"/>
      <w:marRight w:val="0"/>
      <w:marTop w:val="0"/>
      <w:marBottom w:val="0"/>
      <w:divBdr>
        <w:top w:val="none" w:sz="0" w:space="0" w:color="auto"/>
        <w:left w:val="none" w:sz="0" w:space="0" w:color="auto"/>
        <w:bottom w:val="none" w:sz="0" w:space="0" w:color="auto"/>
        <w:right w:val="none" w:sz="0" w:space="0" w:color="auto"/>
      </w:divBdr>
    </w:div>
    <w:div w:id="157505639">
      <w:bodyDiv w:val="1"/>
      <w:marLeft w:val="0"/>
      <w:marRight w:val="0"/>
      <w:marTop w:val="0"/>
      <w:marBottom w:val="0"/>
      <w:divBdr>
        <w:top w:val="none" w:sz="0" w:space="0" w:color="auto"/>
        <w:left w:val="none" w:sz="0" w:space="0" w:color="auto"/>
        <w:bottom w:val="none" w:sz="0" w:space="0" w:color="auto"/>
        <w:right w:val="none" w:sz="0" w:space="0" w:color="auto"/>
      </w:divBdr>
    </w:div>
    <w:div w:id="184752315">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80842934">
      <w:bodyDiv w:val="1"/>
      <w:marLeft w:val="0"/>
      <w:marRight w:val="0"/>
      <w:marTop w:val="0"/>
      <w:marBottom w:val="0"/>
      <w:divBdr>
        <w:top w:val="none" w:sz="0" w:space="0" w:color="auto"/>
        <w:left w:val="none" w:sz="0" w:space="0" w:color="auto"/>
        <w:bottom w:val="none" w:sz="0" w:space="0" w:color="auto"/>
        <w:right w:val="none" w:sz="0" w:space="0" w:color="auto"/>
      </w:divBdr>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37744576">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068823">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73208430">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11286712">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59203971">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8595885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288854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6808388">
      <w:bodyDiv w:val="1"/>
      <w:marLeft w:val="0"/>
      <w:marRight w:val="0"/>
      <w:marTop w:val="0"/>
      <w:marBottom w:val="0"/>
      <w:divBdr>
        <w:top w:val="none" w:sz="0" w:space="0" w:color="auto"/>
        <w:left w:val="none" w:sz="0" w:space="0" w:color="auto"/>
        <w:bottom w:val="none" w:sz="0" w:space="0" w:color="auto"/>
        <w:right w:val="none" w:sz="0" w:space="0" w:color="auto"/>
      </w:divBdr>
    </w:div>
    <w:div w:id="1386753410">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19517361">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599945575">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76574482">
      <w:bodyDiv w:val="1"/>
      <w:marLeft w:val="0"/>
      <w:marRight w:val="0"/>
      <w:marTop w:val="0"/>
      <w:marBottom w:val="0"/>
      <w:divBdr>
        <w:top w:val="none" w:sz="0" w:space="0" w:color="auto"/>
        <w:left w:val="none" w:sz="0" w:space="0" w:color="auto"/>
        <w:bottom w:val="none" w:sz="0" w:space="0" w:color="auto"/>
        <w:right w:val="none" w:sz="0" w:space="0" w:color="auto"/>
      </w:divBdr>
    </w:div>
    <w:div w:id="196523332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2325781">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 w:id="214042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564B2-CAAA-4C4E-BBCB-316977397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35771</TotalTime>
  <Pages>3</Pages>
  <Words>1030</Words>
  <Characters>5873</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1413</cp:revision>
  <dcterms:created xsi:type="dcterms:W3CDTF">2019-04-30T06:30:00Z</dcterms:created>
  <dcterms:modified xsi:type="dcterms:W3CDTF">2023-09-27T01:07:00Z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